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7ED" w:rsidRDefault="008D17ED" w:rsidP="00B4465C">
      <w:pPr>
        <w:spacing w:before="18"/>
        <w:rPr>
          <w:b/>
        </w:rPr>
      </w:pPr>
    </w:p>
    <w:p w:rsidR="00FA4106" w:rsidRDefault="00672B23" w:rsidP="00B4465C">
      <w:pPr>
        <w:spacing w:before="18"/>
        <w:rPr>
          <w:b/>
        </w:rPr>
      </w:pPr>
      <w:bookmarkStart w:id="0" w:name="_GoBack"/>
      <w:bookmarkEnd w:id="0"/>
      <w:r>
        <w:rPr>
          <w:b/>
        </w:rPr>
        <w:t>MATRIZ DE RISCO – ESCOLA MUNICIPAL DE ENSINO BÁSICO</w:t>
      </w:r>
    </w:p>
    <w:p w:rsidR="00FA4106" w:rsidRDefault="00FA4106" w:rsidP="00B4465C">
      <w:pPr>
        <w:spacing w:before="18"/>
        <w:rPr>
          <w:b/>
        </w:rPr>
      </w:pPr>
    </w:p>
    <w:p w:rsidR="008C6B8B" w:rsidRPr="00F90AB7" w:rsidRDefault="00B4465C" w:rsidP="00B4465C">
      <w:pPr>
        <w:pStyle w:val="PargrafodaLista"/>
        <w:numPr>
          <w:ilvl w:val="0"/>
          <w:numId w:val="12"/>
        </w:numPr>
        <w:tabs>
          <w:tab w:val="left" w:pos="298"/>
        </w:tabs>
        <w:spacing w:before="18"/>
        <w:ind w:left="298" w:hanging="183"/>
        <w:rPr>
          <w:sz w:val="20"/>
        </w:rPr>
      </w:pPr>
      <w:r>
        <w:rPr>
          <w:b/>
        </w:rPr>
        <w:t>–</w:t>
      </w:r>
      <w:r w:rsidRPr="00F90AB7">
        <w:rPr>
          <w:b/>
          <w:spacing w:val="-2"/>
        </w:rPr>
        <w:t xml:space="preserve"> </w:t>
      </w:r>
      <w:r>
        <w:rPr>
          <w:b/>
        </w:rPr>
        <w:t>Riscos</w:t>
      </w:r>
      <w:r w:rsidRPr="00F90AB7">
        <w:rPr>
          <w:b/>
          <w:spacing w:val="-5"/>
        </w:rPr>
        <w:t xml:space="preserve"> </w:t>
      </w:r>
      <w:r>
        <w:rPr>
          <w:b/>
        </w:rPr>
        <w:t>de</w:t>
      </w:r>
      <w:r w:rsidRPr="00F90AB7">
        <w:rPr>
          <w:b/>
          <w:spacing w:val="-4"/>
        </w:rPr>
        <w:t xml:space="preserve"> </w:t>
      </w:r>
      <w:r w:rsidRPr="00F90AB7">
        <w:rPr>
          <w:b/>
          <w:spacing w:val="-2"/>
        </w:rPr>
        <w:t>Projeto</w:t>
      </w:r>
    </w:p>
    <w:p w:rsidR="008C6B8B" w:rsidRDefault="008C6B8B">
      <w:pPr>
        <w:pStyle w:val="Corpodetexto"/>
        <w:spacing w:before="151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3721"/>
        <w:gridCol w:w="2977"/>
        <w:gridCol w:w="1559"/>
        <w:gridCol w:w="3263"/>
        <w:gridCol w:w="1340"/>
      </w:tblGrid>
      <w:tr w:rsidR="00D56746" w:rsidTr="00FA4106">
        <w:trPr>
          <w:trHeight w:val="397"/>
        </w:trPr>
        <w:tc>
          <w:tcPr>
            <w:tcW w:w="771" w:type="dxa"/>
            <w:shd w:val="clear" w:color="auto" w:fill="92D050"/>
          </w:tcPr>
          <w:p w:rsidR="00D56746" w:rsidRPr="00DC7D3D" w:rsidRDefault="00D5674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21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right="1"/>
              <w:jc w:val="center"/>
              <w:rPr>
                <w:rFonts w:ascii="Arial"/>
                <w:sz w:val="20"/>
              </w:rPr>
            </w:pPr>
            <w:r w:rsidRPr="00DC7D3D">
              <w:rPr>
                <w:rFonts w:asci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:rsidR="00D56746" w:rsidRPr="00DC7D3D" w:rsidRDefault="00D56746" w:rsidP="00D56746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left="7" w:right="4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63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340" w:type="dxa"/>
            <w:shd w:val="clear" w:color="auto" w:fill="92D050"/>
          </w:tcPr>
          <w:p w:rsidR="00D56746" w:rsidRPr="00DC7D3D" w:rsidRDefault="00D56746">
            <w:pPr>
              <w:pStyle w:val="TableParagraph"/>
              <w:spacing w:before="83"/>
              <w:ind w:left="1"/>
              <w:jc w:val="center"/>
              <w:rPr>
                <w:rFonts w:ascii="Arial" w:hAnsi="Arial"/>
                <w:spacing w:val="-2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Nível</w:t>
            </w:r>
          </w:p>
        </w:tc>
      </w:tr>
      <w:tr w:rsidR="00D56746" w:rsidTr="00961183">
        <w:trPr>
          <w:trHeight w:val="2853"/>
        </w:trPr>
        <w:tc>
          <w:tcPr>
            <w:tcW w:w="771" w:type="dxa"/>
            <w:vAlign w:val="center"/>
          </w:tcPr>
          <w:p w:rsidR="00D56746" w:rsidRPr="00D56746" w:rsidRDefault="00D56746" w:rsidP="00DC7D3D">
            <w:pPr>
              <w:pStyle w:val="TableParagraph"/>
              <w:ind w:right="1"/>
              <w:jc w:val="center"/>
              <w:rPr>
                <w:rFonts w:ascii="Arial"/>
                <w:i/>
                <w:sz w:val="20"/>
              </w:rPr>
            </w:pPr>
            <w:r w:rsidRPr="00D56746">
              <w:rPr>
                <w:rFonts w:ascii="Arial"/>
                <w:i/>
                <w:spacing w:val="-5"/>
                <w:sz w:val="20"/>
              </w:rPr>
              <w:t>1.1</w:t>
            </w:r>
          </w:p>
        </w:tc>
        <w:tc>
          <w:tcPr>
            <w:tcW w:w="3721" w:type="dxa"/>
            <w:vAlign w:val="center"/>
          </w:tcPr>
          <w:p w:rsidR="00D56746" w:rsidRPr="00D56746" w:rsidRDefault="00D56746" w:rsidP="00410971">
            <w:pPr>
              <w:pStyle w:val="TableParagraph"/>
              <w:ind w:left="105" w:right="532"/>
              <w:jc w:val="center"/>
              <w:rPr>
                <w:rFonts w:ascii="Arial" w:hAnsi="Arial"/>
                <w:i/>
                <w:sz w:val="20"/>
              </w:rPr>
            </w:pPr>
            <w:r w:rsidRPr="00D56746">
              <w:rPr>
                <w:rFonts w:ascii="Arial"/>
                <w:i/>
                <w:sz w:val="20"/>
              </w:rPr>
              <w:t>Diferen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 entre os quantitativos da planilha de or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amento e os quantitativos que ser</w:t>
            </w:r>
            <w:r w:rsidRPr="00D56746">
              <w:rPr>
                <w:rFonts w:ascii="Arial"/>
                <w:i/>
                <w:sz w:val="20"/>
              </w:rPr>
              <w:t>ã</w:t>
            </w:r>
            <w:r w:rsidRPr="00D56746">
              <w:rPr>
                <w:rFonts w:ascii="Arial"/>
                <w:i/>
                <w:sz w:val="20"/>
              </w:rPr>
              <w:t>o efetivamente executados na obra, devido a incertezas inerentes ao objeto ou a alguns servi</w:t>
            </w:r>
            <w:r w:rsidRPr="00D56746">
              <w:rPr>
                <w:rFonts w:ascii="Arial"/>
                <w:i/>
                <w:sz w:val="20"/>
              </w:rPr>
              <w:t>ç</w:t>
            </w:r>
            <w:r w:rsidRPr="00D56746">
              <w:rPr>
                <w:rFonts w:ascii="Arial"/>
                <w:i/>
                <w:sz w:val="20"/>
              </w:rPr>
              <w:t>os que comp</w:t>
            </w:r>
            <w:r w:rsidRPr="00D56746">
              <w:rPr>
                <w:rFonts w:ascii="Arial"/>
                <w:i/>
                <w:sz w:val="20"/>
              </w:rPr>
              <w:t>õ</w:t>
            </w:r>
            <w:r w:rsidRPr="00D56746">
              <w:rPr>
                <w:rFonts w:ascii="Arial"/>
                <w:i/>
                <w:sz w:val="20"/>
              </w:rPr>
              <w:t>e o objeto.</w:t>
            </w:r>
          </w:p>
        </w:tc>
        <w:tc>
          <w:tcPr>
            <w:tcW w:w="2977" w:type="dxa"/>
            <w:vAlign w:val="center"/>
          </w:tcPr>
          <w:p w:rsidR="00D56746" w:rsidRPr="00D56746" w:rsidRDefault="00D56746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D56746">
              <w:rPr>
                <w:i/>
                <w:sz w:val="20"/>
              </w:rPr>
              <w:t>Aumento dos custos de implantação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e</w:t>
            </w:r>
            <w:r w:rsidRPr="00D56746">
              <w:rPr>
                <w:i/>
                <w:spacing w:val="-13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>inadequação</w:t>
            </w:r>
            <w:r w:rsidRPr="00D56746">
              <w:rPr>
                <w:i/>
                <w:spacing w:val="-14"/>
                <w:sz w:val="20"/>
              </w:rPr>
              <w:t xml:space="preserve"> </w:t>
            </w:r>
            <w:r w:rsidRPr="00D56746">
              <w:rPr>
                <w:i/>
                <w:sz w:val="20"/>
              </w:rPr>
              <w:t xml:space="preserve">dos </w:t>
            </w:r>
            <w:r w:rsidRPr="00D56746">
              <w:rPr>
                <w:i/>
                <w:spacing w:val="-2"/>
                <w:sz w:val="20"/>
              </w:rPr>
              <w:t>serviços</w:t>
            </w:r>
          </w:p>
        </w:tc>
        <w:tc>
          <w:tcPr>
            <w:tcW w:w="1559" w:type="dxa"/>
            <w:vAlign w:val="center"/>
          </w:tcPr>
          <w:p w:rsidR="00D56746" w:rsidRPr="00D56746" w:rsidRDefault="00D56746" w:rsidP="0017217D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 w:rsidRPr="00D56746">
              <w:rPr>
                <w:i/>
                <w:spacing w:val="-2"/>
                <w:sz w:val="20"/>
              </w:rPr>
              <w:t>Contrata</w:t>
            </w:r>
            <w:r w:rsid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vAlign w:val="center"/>
          </w:tcPr>
          <w:p w:rsidR="00D56746" w:rsidRPr="00D56746" w:rsidRDefault="00D56746" w:rsidP="004D64F9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</w:p>
          <w:p w:rsidR="00D56746" w:rsidRPr="00D56746" w:rsidRDefault="0017217D" w:rsidP="004D64F9">
            <w:pPr>
              <w:pStyle w:val="TableParagraph"/>
              <w:tabs>
                <w:tab w:val="left" w:pos="265"/>
              </w:tabs>
              <w:spacing w:before="1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Celebração de termos de aditamento contratual e de prorrogação de prazo</w:t>
            </w:r>
          </w:p>
        </w:tc>
        <w:tc>
          <w:tcPr>
            <w:tcW w:w="1340" w:type="dxa"/>
            <w:vAlign w:val="center"/>
          </w:tcPr>
          <w:p w:rsidR="00D56746" w:rsidRPr="00D56746" w:rsidRDefault="0017217D" w:rsidP="00D5674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D56746" w:rsidTr="00961183">
        <w:trPr>
          <w:trHeight w:val="3422"/>
        </w:trPr>
        <w:tc>
          <w:tcPr>
            <w:tcW w:w="771" w:type="dxa"/>
            <w:shd w:val="clear" w:color="auto" w:fill="F1F1F1"/>
            <w:vAlign w:val="center"/>
          </w:tcPr>
          <w:p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1.2</w:t>
            </w:r>
          </w:p>
        </w:tc>
        <w:tc>
          <w:tcPr>
            <w:tcW w:w="3721" w:type="dxa"/>
            <w:shd w:val="clear" w:color="auto" w:fill="F1F1F1"/>
            <w:vAlign w:val="center"/>
          </w:tcPr>
          <w:p w:rsidR="00D56746" w:rsidRPr="0017217D" w:rsidRDefault="0017217D" w:rsidP="0017217D">
            <w:pPr>
              <w:pStyle w:val="TableParagraph"/>
              <w:ind w:left="105" w:right="532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Mudan</w:t>
            </w:r>
            <w:r w:rsidRPr="0017217D">
              <w:rPr>
                <w:rFonts w:ascii="Arial"/>
                <w:i/>
                <w:sz w:val="20"/>
              </w:rPr>
              <w:t>ç</w:t>
            </w:r>
            <w:r w:rsidRPr="0017217D">
              <w:rPr>
                <w:rFonts w:ascii="Arial"/>
                <w:i/>
                <w:sz w:val="20"/>
              </w:rPr>
              <w:t>as de projeto por determina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outras entidades p</w:t>
            </w:r>
            <w:r w:rsidRPr="0017217D">
              <w:rPr>
                <w:rFonts w:ascii="Arial"/>
                <w:i/>
                <w:sz w:val="20"/>
              </w:rPr>
              <w:t>ú</w:t>
            </w:r>
            <w:r w:rsidRPr="0017217D">
              <w:rPr>
                <w:rFonts w:ascii="Arial"/>
                <w:i/>
                <w:sz w:val="20"/>
              </w:rPr>
              <w:t>blicas (prefeitura, corpo de bombeiros etc.) ou exigidas para obten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do licenciamento ambiental do empreendimento</w:t>
            </w:r>
          </w:p>
        </w:tc>
        <w:tc>
          <w:tcPr>
            <w:tcW w:w="2977" w:type="dxa"/>
            <w:shd w:val="clear" w:color="auto" w:fill="F1F1F1"/>
            <w:vAlign w:val="center"/>
          </w:tcPr>
          <w:p w:rsidR="00D56746" w:rsidRPr="0017217D" w:rsidRDefault="0017217D" w:rsidP="0017217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Atrasos adicionais associados com o refazimento dos projetos.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:rsidR="00D56746" w:rsidRPr="0017217D" w:rsidRDefault="00D56746" w:rsidP="0017217D">
            <w:pPr>
              <w:pStyle w:val="TableParagraph"/>
              <w:ind w:left="7" w:right="1"/>
              <w:jc w:val="center"/>
              <w:rPr>
                <w:i/>
                <w:sz w:val="20"/>
              </w:rPr>
            </w:pPr>
            <w:r w:rsidRPr="0017217D">
              <w:rPr>
                <w:i/>
                <w:spacing w:val="-2"/>
                <w:sz w:val="20"/>
              </w:rPr>
              <w:t>Contrata</w:t>
            </w:r>
            <w:r w:rsidR="0017217D" w:rsidRPr="0017217D">
              <w:rPr>
                <w:i/>
                <w:spacing w:val="-2"/>
                <w:sz w:val="20"/>
              </w:rPr>
              <w:t>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:rsidR="0017217D" w:rsidRPr="0017217D" w:rsidRDefault="0017217D" w:rsidP="0017217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Celebra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de aditivo contratual</w:t>
            </w:r>
          </w:p>
        </w:tc>
        <w:tc>
          <w:tcPr>
            <w:tcW w:w="1340" w:type="dxa"/>
            <w:shd w:val="clear" w:color="auto" w:fill="F1F1F1"/>
            <w:vAlign w:val="center"/>
          </w:tcPr>
          <w:p w:rsidR="00D56746" w:rsidRPr="0017217D" w:rsidRDefault="0017217D" w:rsidP="00961183">
            <w:pPr>
              <w:pStyle w:val="TableParagraph"/>
              <w:spacing w:before="23"/>
              <w:ind w:left="105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ALTO</w:t>
            </w:r>
          </w:p>
        </w:tc>
      </w:tr>
      <w:tr w:rsidR="00D56746" w:rsidTr="00961183">
        <w:trPr>
          <w:trHeight w:val="2166"/>
        </w:trPr>
        <w:tc>
          <w:tcPr>
            <w:tcW w:w="771" w:type="dxa"/>
            <w:vAlign w:val="center"/>
          </w:tcPr>
          <w:p w:rsidR="00D56746" w:rsidRPr="0017217D" w:rsidRDefault="00D56746" w:rsidP="00DC7D3D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</w:p>
          <w:p w:rsidR="00D56746" w:rsidRPr="0017217D" w:rsidRDefault="00D56746" w:rsidP="00DC7D3D">
            <w:pPr>
              <w:pStyle w:val="TableParagraph"/>
              <w:ind w:left="4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pacing w:val="-5"/>
                <w:sz w:val="20"/>
              </w:rPr>
              <w:t>1.3</w:t>
            </w:r>
          </w:p>
        </w:tc>
        <w:tc>
          <w:tcPr>
            <w:tcW w:w="3721" w:type="dxa"/>
            <w:vAlign w:val="center"/>
          </w:tcPr>
          <w:p w:rsidR="00D56746" w:rsidRPr="0017217D" w:rsidRDefault="0017217D" w:rsidP="00DC7D3D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17217D">
              <w:rPr>
                <w:rFonts w:ascii="Arial"/>
                <w:i/>
                <w:sz w:val="20"/>
              </w:rPr>
              <w:t>Erro na estimativa do prazo planejado para a execu</w:t>
            </w:r>
            <w:r w:rsidRPr="0017217D">
              <w:rPr>
                <w:rFonts w:ascii="Arial"/>
                <w:i/>
                <w:sz w:val="20"/>
              </w:rPr>
              <w:t>çã</w:t>
            </w:r>
            <w:r w:rsidRPr="0017217D">
              <w:rPr>
                <w:rFonts w:ascii="Arial"/>
                <w:i/>
                <w:sz w:val="20"/>
              </w:rPr>
              <w:t>o da obra</w:t>
            </w:r>
          </w:p>
        </w:tc>
        <w:tc>
          <w:tcPr>
            <w:tcW w:w="2977" w:type="dxa"/>
            <w:vAlign w:val="center"/>
          </w:tcPr>
          <w:p w:rsidR="00D56746" w:rsidRPr="0017217D" w:rsidRDefault="0017217D" w:rsidP="00DC7D3D">
            <w:pPr>
              <w:pStyle w:val="TableParagraph"/>
              <w:ind w:left="107" w:right="152"/>
              <w:jc w:val="center"/>
              <w:rPr>
                <w:i/>
                <w:sz w:val="20"/>
              </w:rPr>
            </w:pPr>
            <w:r w:rsidRPr="0017217D">
              <w:rPr>
                <w:i/>
                <w:sz w:val="20"/>
              </w:rPr>
              <w:t>Alteração no prazo de execução do objeto contratual.</w:t>
            </w:r>
          </w:p>
        </w:tc>
        <w:tc>
          <w:tcPr>
            <w:tcW w:w="1559" w:type="dxa"/>
            <w:vAlign w:val="center"/>
          </w:tcPr>
          <w:p w:rsidR="00D56746" w:rsidRPr="00FF001B" w:rsidRDefault="0017217D" w:rsidP="00FF001B">
            <w:pPr>
              <w:pStyle w:val="TableParagraph"/>
              <w:ind w:left="7" w:right="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</w:t>
            </w:r>
            <w:r w:rsidR="00FF001B"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263" w:type="dxa"/>
            <w:vAlign w:val="center"/>
          </w:tcPr>
          <w:p w:rsidR="00D56746" w:rsidRPr="00FF001B" w:rsidRDefault="0017217D" w:rsidP="00FF001B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Realizar o</w:t>
            </w:r>
            <w:r w:rsidR="00FF001B">
              <w:rPr>
                <w:rFonts w:ascii="Arial"/>
                <w:i/>
                <w:sz w:val="20"/>
              </w:rPr>
              <w:t xml:space="preserve"> adequado planejamento da o</w:t>
            </w:r>
            <w:r w:rsidR="00FF001B" w:rsidRPr="00FF001B">
              <w:rPr>
                <w:rFonts w:ascii="Arial"/>
                <w:i/>
                <w:sz w:val="20"/>
              </w:rPr>
              <w:t>bra</w:t>
            </w:r>
          </w:p>
        </w:tc>
        <w:tc>
          <w:tcPr>
            <w:tcW w:w="1340" w:type="dxa"/>
            <w:vAlign w:val="center"/>
          </w:tcPr>
          <w:p w:rsidR="00D56746" w:rsidRPr="00DC7D3D" w:rsidRDefault="0017217D" w:rsidP="00FF001B">
            <w:pPr>
              <w:pStyle w:val="TableParagraph"/>
              <w:spacing w:before="23"/>
              <w:jc w:val="center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  <w:tr w:rsidR="00FF001B" w:rsidTr="00961183">
        <w:trPr>
          <w:trHeight w:val="2496"/>
        </w:trPr>
        <w:tc>
          <w:tcPr>
            <w:tcW w:w="771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spacing w:before="1"/>
              <w:ind w:left="4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pacing w:val="-5"/>
                <w:sz w:val="20"/>
              </w:rPr>
              <w:t>1.4</w:t>
            </w:r>
          </w:p>
        </w:tc>
        <w:tc>
          <w:tcPr>
            <w:tcW w:w="3721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Altera</w:t>
            </w:r>
            <w:r w:rsidRPr="00FF001B">
              <w:rPr>
                <w:rFonts w:ascii="Arial"/>
                <w:i/>
                <w:sz w:val="20"/>
              </w:rPr>
              <w:t>çõ</w:t>
            </w:r>
            <w:r w:rsidRPr="00FF001B">
              <w:rPr>
                <w:rFonts w:ascii="Arial"/>
                <w:i/>
                <w:sz w:val="20"/>
              </w:rPr>
              <w:t>es no projeto b</w:t>
            </w:r>
            <w:r w:rsidRPr="00FF001B">
              <w:rPr>
                <w:rFonts w:ascii="Arial"/>
                <w:i/>
                <w:sz w:val="20"/>
              </w:rPr>
              <w:t>á</w:t>
            </w:r>
            <w:r w:rsidRPr="00FF001B">
              <w:rPr>
                <w:rFonts w:ascii="Arial"/>
                <w:i/>
                <w:sz w:val="20"/>
              </w:rPr>
              <w:t>sico/ executivo inicialmente contratados, por solicita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da Contratante.</w:t>
            </w:r>
          </w:p>
        </w:tc>
        <w:tc>
          <w:tcPr>
            <w:tcW w:w="2977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ind w:left="107" w:right="152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Aumento dos custos inicialmente previstos para execu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>o do objeto. Possibilidade da ocorr</w:t>
            </w:r>
            <w:r w:rsidRPr="00FF001B">
              <w:rPr>
                <w:rFonts w:ascii="Arial"/>
                <w:i/>
                <w:sz w:val="20"/>
              </w:rPr>
              <w:t>ê</w:t>
            </w:r>
            <w:r w:rsidRPr="00FF001B">
              <w:rPr>
                <w:rFonts w:ascii="Arial"/>
                <w:i/>
                <w:sz w:val="20"/>
              </w:rPr>
              <w:t>ncia de atrasos para entrega da obra.</w:t>
            </w:r>
          </w:p>
        </w:tc>
        <w:tc>
          <w:tcPr>
            <w:tcW w:w="1559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263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tabs>
                <w:tab w:val="left" w:pos="270"/>
              </w:tabs>
              <w:spacing w:line="229" w:lineRule="exact"/>
              <w:jc w:val="center"/>
              <w:rPr>
                <w:rFonts w:ascii="Arial"/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Elabora</w:t>
            </w:r>
            <w:r w:rsidRPr="00FF001B">
              <w:rPr>
                <w:rFonts w:ascii="Arial"/>
                <w:i/>
                <w:sz w:val="20"/>
              </w:rPr>
              <w:t>çã</w:t>
            </w:r>
            <w:r w:rsidRPr="00FF001B">
              <w:rPr>
                <w:rFonts w:ascii="Arial"/>
                <w:i/>
                <w:sz w:val="20"/>
              </w:rPr>
              <w:t xml:space="preserve">o dos projetos de engenharia e arquitetura de forma participativa, baseado no Plano de Necessidades apresentado pela unidade demandante. </w:t>
            </w:r>
          </w:p>
        </w:tc>
        <w:tc>
          <w:tcPr>
            <w:tcW w:w="1340" w:type="dxa"/>
            <w:shd w:val="clear" w:color="auto" w:fill="F1F1F1"/>
            <w:vAlign w:val="center"/>
          </w:tcPr>
          <w:p w:rsidR="00FF001B" w:rsidRPr="00FF001B" w:rsidRDefault="00FF001B" w:rsidP="00FF001B">
            <w:pPr>
              <w:pStyle w:val="TableParagraph"/>
              <w:spacing w:before="23"/>
              <w:jc w:val="center"/>
              <w:rPr>
                <w:i/>
                <w:sz w:val="20"/>
              </w:rPr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</w:tbl>
    <w:p w:rsidR="008C6B8B" w:rsidRDefault="008C6B8B">
      <w:pPr>
        <w:rPr>
          <w:rFonts w:ascii="Times New Roman"/>
          <w:sz w:val="18"/>
        </w:rPr>
        <w:sectPr w:rsidR="008C6B8B" w:rsidSect="00142C37">
          <w:headerReference w:type="default" r:id="rId7"/>
          <w:type w:val="continuous"/>
          <w:pgSz w:w="16840" w:h="11910" w:orient="landscape"/>
          <w:pgMar w:top="1701" w:right="1360" w:bottom="280" w:left="1300" w:header="720" w:footer="720" w:gutter="0"/>
          <w:cols w:space="720"/>
        </w:sectPr>
      </w:pPr>
    </w:p>
    <w:p w:rsidR="008C6B8B" w:rsidRDefault="00B4465C">
      <w:pPr>
        <w:pStyle w:val="PargrafodaLista"/>
        <w:numPr>
          <w:ilvl w:val="0"/>
          <w:numId w:val="12"/>
        </w:numPr>
        <w:tabs>
          <w:tab w:val="left" w:pos="298"/>
        </w:tabs>
        <w:ind w:left="298" w:hanging="183"/>
        <w:rPr>
          <w:b/>
        </w:rPr>
      </w:pPr>
      <w:r>
        <w:rPr>
          <w:b/>
        </w:rPr>
        <w:lastRenderedPageBreak/>
        <w:t>–</w:t>
      </w:r>
      <w:r>
        <w:rPr>
          <w:b/>
          <w:spacing w:val="-2"/>
        </w:rPr>
        <w:t xml:space="preserve"> </w:t>
      </w:r>
      <w:r>
        <w:rPr>
          <w:b/>
        </w:rPr>
        <w:t>Riscos</w:t>
      </w:r>
      <w:r>
        <w:rPr>
          <w:b/>
          <w:spacing w:val="-8"/>
        </w:rPr>
        <w:t xml:space="preserve"> </w:t>
      </w:r>
      <w:r>
        <w:rPr>
          <w:b/>
        </w:rPr>
        <w:t>Geológicos</w:t>
      </w:r>
      <w:r>
        <w:rPr>
          <w:b/>
          <w:spacing w:val="-5"/>
        </w:rPr>
        <w:t xml:space="preserve"> </w:t>
      </w:r>
      <w:r>
        <w:rPr>
          <w:b/>
        </w:rPr>
        <w:t>e</w:t>
      </w:r>
      <w:r>
        <w:rPr>
          <w:b/>
          <w:spacing w:val="-2"/>
        </w:rPr>
        <w:t xml:space="preserve"> Geotécnicos</w:t>
      </w:r>
    </w:p>
    <w:p w:rsidR="008C6B8B" w:rsidRDefault="008C6B8B">
      <w:pPr>
        <w:pStyle w:val="Corpodetexto"/>
        <w:spacing w:before="7" w:after="1"/>
        <w:rPr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5"/>
        <w:gridCol w:w="2977"/>
        <w:gridCol w:w="1559"/>
        <w:gridCol w:w="3250"/>
        <w:gridCol w:w="1415"/>
      </w:tblGrid>
      <w:tr w:rsidR="00913F5A" w:rsidTr="00FA4106">
        <w:trPr>
          <w:trHeight w:val="381"/>
        </w:trPr>
        <w:tc>
          <w:tcPr>
            <w:tcW w:w="817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rPr>
                <w:rFonts w:ascii="Arial" w:hAnsi="Arial"/>
                <w:spacing w:val="-2"/>
                <w:sz w:val="20"/>
              </w:rPr>
            </w:pPr>
          </w:p>
        </w:tc>
        <w:tc>
          <w:tcPr>
            <w:tcW w:w="3685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77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559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 w:right="3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250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15" w:type="dxa"/>
            <w:shd w:val="clear" w:color="auto" w:fill="92D050"/>
          </w:tcPr>
          <w:p w:rsidR="00913F5A" w:rsidRPr="00DC7D3D" w:rsidRDefault="00913F5A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913F5A" w:rsidRPr="00DC7D3D" w:rsidTr="00961183">
        <w:trPr>
          <w:trHeight w:val="1621"/>
        </w:trPr>
        <w:tc>
          <w:tcPr>
            <w:tcW w:w="817" w:type="dxa"/>
            <w:vAlign w:val="center"/>
          </w:tcPr>
          <w:p w:rsidR="00913F5A" w:rsidRPr="00913F5A" w:rsidRDefault="00913F5A" w:rsidP="004D64F9">
            <w:pPr>
              <w:pStyle w:val="TableParagraph"/>
              <w:spacing w:before="1"/>
              <w:ind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2.1</w:t>
            </w:r>
          </w:p>
        </w:tc>
        <w:tc>
          <w:tcPr>
            <w:tcW w:w="3685" w:type="dxa"/>
            <w:vAlign w:val="center"/>
          </w:tcPr>
          <w:p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Exist</w:t>
            </w:r>
            <w:r w:rsidRPr="00913F5A">
              <w:rPr>
                <w:rFonts w:ascii="Arial"/>
                <w:i/>
                <w:sz w:val="20"/>
              </w:rPr>
              <w:t>ê</w:t>
            </w:r>
            <w:r w:rsidRPr="00913F5A">
              <w:rPr>
                <w:rFonts w:ascii="Arial"/>
                <w:i/>
                <w:sz w:val="20"/>
              </w:rPr>
              <w:t>ncia de rochas a serem escavadas com dureza diferente da prevista</w:t>
            </w:r>
          </w:p>
        </w:tc>
        <w:tc>
          <w:tcPr>
            <w:tcW w:w="2977" w:type="dxa"/>
            <w:vAlign w:val="center"/>
          </w:tcPr>
          <w:p w:rsid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classifica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da categoria do material a ser escavado. Modifica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m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todo de desmonte.</w:t>
            </w:r>
            <w:r>
              <w:rPr>
                <w:rFonts w:ascii="Arial"/>
                <w:i/>
                <w:sz w:val="20"/>
              </w:rPr>
              <w:t xml:space="preserve"> </w:t>
            </w:r>
            <w:r w:rsidRPr="00913F5A">
              <w:rPr>
                <w:rFonts w:ascii="Arial"/>
                <w:i/>
                <w:sz w:val="20"/>
              </w:rPr>
              <w:t>Mudan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a no cronograma e altera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 custo de execu</w:t>
            </w:r>
            <w:r w:rsidRPr="00913F5A">
              <w:rPr>
                <w:rFonts w:ascii="Arial"/>
                <w:i/>
                <w:sz w:val="20"/>
              </w:rPr>
              <w:t>çã</w:t>
            </w:r>
            <w:r w:rsidRPr="00913F5A">
              <w:rPr>
                <w:rFonts w:ascii="Arial"/>
                <w:i/>
                <w:sz w:val="20"/>
              </w:rPr>
              <w:t>o dos servi</w:t>
            </w:r>
            <w:r w:rsidRPr="00913F5A">
              <w:rPr>
                <w:rFonts w:ascii="Arial"/>
                <w:i/>
                <w:sz w:val="20"/>
              </w:rPr>
              <w:t>ç</w:t>
            </w:r>
            <w:r w:rsidRPr="00913F5A">
              <w:rPr>
                <w:rFonts w:ascii="Arial"/>
                <w:i/>
                <w:sz w:val="20"/>
              </w:rPr>
              <w:t>os</w:t>
            </w:r>
          </w:p>
          <w:p w:rsidR="00913F5A" w:rsidRPr="00913F5A" w:rsidRDefault="00913F5A" w:rsidP="004D64F9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559" w:type="dxa"/>
            <w:vAlign w:val="center"/>
          </w:tcPr>
          <w:p w:rsidR="00913F5A" w:rsidRPr="00913F5A" w:rsidRDefault="00913F5A" w:rsidP="00913F5A">
            <w:pPr>
              <w:pStyle w:val="TableParagraph"/>
              <w:spacing w:before="1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nte</w:t>
            </w:r>
          </w:p>
        </w:tc>
        <w:tc>
          <w:tcPr>
            <w:tcW w:w="3250" w:type="dxa"/>
            <w:vAlign w:val="center"/>
          </w:tcPr>
          <w:p w:rsidR="00913F5A" w:rsidRPr="00913F5A" w:rsidRDefault="00913F5A" w:rsidP="004D64F9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Realizar o levantamento geot</w:t>
            </w:r>
            <w:r w:rsidRPr="00913F5A">
              <w:rPr>
                <w:rFonts w:ascii="Arial"/>
                <w:i/>
                <w:sz w:val="20"/>
              </w:rPr>
              <w:t>é</w:t>
            </w:r>
            <w:r w:rsidRPr="00913F5A">
              <w:rPr>
                <w:rFonts w:ascii="Arial"/>
                <w:i/>
                <w:sz w:val="20"/>
              </w:rPr>
              <w:t>cnico, com sondagens rotativas.</w:t>
            </w:r>
          </w:p>
        </w:tc>
        <w:tc>
          <w:tcPr>
            <w:tcW w:w="1415" w:type="dxa"/>
            <w:vAlign w:val="center"/>
          </w:tcPr>
          <w:p w:rsidR="00913F5A" w:rsidRPr="00913F5A" w:rsidRDefault="0041168F" w:rsidP="00913F5A">
            <w:pPr>
              <w:pStyle w:val="TableParagraph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</w:t>
            </w:r>
            <w:r>
              <w:rPr>
                <w:rFonts w:ascii="Arial"/>
                <w:i/>
                <w:sz w:val="20"/>
              </w:rPr>
              <w:t>É</w:t>
            </w:r>
            <w:r>
              <w:rPr>
                <w:rFonts w:ascii="Arial"/>
                <w:i/>
                <w:sz w:val="20"/>
              </w:rPr>
              <w:t>DIO</w:t>
            </w:r>
          </w:p>
        </w:tc>
      </w:tr>
    </w:tbl>
    <w:p w:rsidR="008C6B8B" w:rsidRPr="00DC7D3D" w:rsidRDefault="008C6B8B">
      <w:pPr>
        <w:rPr>
          <w:sz w:val="20"/>
        </w:rPr>
        <w:sectPr w:rsidR="008C6B8B" w:rsidRPr="00DC7D3D">
          <w:type w:val="continuous"/>
          <w:pgSz w:w="16840" w:h="11910" w:orient="landscape"/>
          <w:pgMar w:top="960" w:right="1360" w:bottom="280" w:left="1300" w:header="720" w:footer="720" w:gutter="0"/>
          <w:cols w:space="720"/>
        </w:sectPr>
      </w:pPr>
    </w:p>
    <w:p w:rsidR="008C6B8B" w:rsidRPr="00913F5A" w:rsidRDefault="00B4465C" w:rsidP="00913F5A">
      <w:pPr>
        <w:pStyle w:val="PargrafodaLista"/>
        <w:numPr>
          <w:ilvl w:val="0"/>
          <w:numId w:val="12"/>
        </w:numPr>
        <w:tabs>
          <w:tab w:val="left" w:pos="298"/>
        </w:tabs>
        <w:spacing w:before="70"/>
        <w:ind w:left="298" w:hanging="183"/>
        <w:rPr>
          <w:b/>
        </w:rPr>
      </w:pPr>
      <w:r w:rsidRPr="00913F5A">
        <w:rPr>
          <w:b/>
        </w:rPr>
        <w:lastRenderedPageBreak/>
        <w:t>– Riscos de Construção da Infraestrutura</w:t>
      </w:r>
    </w:p>
    <w:p w:rsidR="008C6B8B" w:rsidRPr="00DC7D3D" w:rsidRDefault="008C6B8B">
      <w:pPr>
        <w:pStyle w:val="Corpodetexto"/>
        <w:spacing w:before="7"/>
        <w:rPr>
          <w:b w:val="0"/>
          <w:sz w:val="15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707"/>
        <w:gridCol w:w="2993"/>
        <w:gridCol w:w="1251"/>
        <w:gridCol w:w="3556"/>
        <w:gridCol w:w="1461"/>
      </w:tblGrid>
      <w:tr w:rsidR="00F90AB7" w:rsidRPr="00DC7D3D" w:rsidTr="00FA4106">
        <w:trPr>
          <w:trHeight w:val="332"/>
        </w:trPr>
        <w:tc>
          <w:tcPr>
            <w:tcW w:w="821" w:type="dxa"/>
            <w:shd w:val="clear" w:color="auto" w:fill="92D050"/>
          </w:tcPr>
          <w:p w:rsidR="0041168F" w:rsidRPr="00DC7D3D" w:rsidRDefault="0041168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7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Risco</w:t>
            </w:r>
          </w:p>
        </w:tc>
        <w:tc>
          <w:tcPr>
            <w:tcW w:w="2993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Definição</w:t>
            </w:r>
          </w:p>
        </w:tc>
        <w:tc>
          <w:tcPr>
            <w:tcW w:w="1251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Alocação</w:t>
            </w:r>
          </w:p>
        </w:tc>
        <w:tc>
          <w:tcPr>
            <w:tcW w:w="3556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  <w:r w:rsidRPr="00DC7D3D">
              <w:rPr>
                <w:rFonts w:ascii="Arial" w:hAnsi="Arial"/>
                <w:spacing w:val="-2"/>
                <w:sz w:val="20"/>
              </w:rPr>
              <w:t>Mitigação</w:t>
            </w:r>
          </w:p>
        </w:tc>
        <w:tc>
          <w:tcPr>
            <w:tcW w:w="1461" w:type="dxa"/>
            <w:shd w:val="clear" w:color="auto" w:fill="92D050"/>
          </w:tcPr>
          <w:p w:rsidR="0041168F" w:rsidRPr="00DC7D3D" w:rsidRDefault="0041168F" w:rsidP="00DC7D3D">
            <w:pPr>
              <w:pStyle w:val="TableParagraph"/>
              <w:tabs>
                <w:tab w:val="left" w:pos="780"/>
                <w:tab w:val="center" w:pos="1557"/>
              </w:tabs>
              <w:spacing w:before="83"/>
              <w:ind w:left="6"/>
              <w:jc w:val="center"/>
              <w:rPr>
                <w:rFonts w:ascii="Arial" w:hAnsi="Arial"/>
                <w:spacing w:val="-2"/>
                <w:sz w:val="20"/>
              </w:rPr>
            </w:pPr>
          </w:p>
        </w:tc>
      </w:tr>
      <w:tr w:rsidR="00F90AB7" w:rsidRPr="00DC7D3D" w:rsidTr="00FA4106">
        <w:trPr>
          <w:trHeight w:val="4498"/>
        </w:trPr>
        <w:tc>
          <w:tcPr>
            <w:tcW w:w="821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</w:t>
            </w:r>
          </w:p>
        </w:tc>
        <w:tc>
          <w:tcPr>
            <w:tcW w:w="3707" w:type="dxa"/>
            <w:shd w:val="clear" w:color="auto" w:fill="F1F1F1"/>
            <w:vAlign w:val="center"/>
          </w:tcPr>
          <w:p w:rsidR="0041168F" w:rsidRPr="00B76F03" w:rsidRDefault="00635EE5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causados por queda de objetos ou de trabalhadores na obra ou desmoronamento das estruturas da obra.</w:t>
            </w:r>
          </w:p>
        </w:tc>
        <w:tc>
          <w:tcPr>
            <w:tcW w:w="2993" w:type="dxa"/>
            <w:shd w:val="clear" w:color="auto" w:fill="F1F1F1"/>
            <w:vAlign w:val="center"/>
          </w:tcPr>
          <w:p w:rsidR="00B76F03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Paralisa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das obras ou atraso no cronograma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 Aumento dos custos. Necessidade de repor 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os, materi</w:t>
            </w:r>
            <w:r>
              <w:rPr>
                <w:rFonts w:ascii="Arial"/>
                <w:i/>
                <w:sz w:val="20"/>
              </w:rPr>
              <w:t>ais e equipamentos danificados.</w:t>
            </w:r>
            <w:r w:rsidRPr="00B76F03">
              <w:rPr>
                <w:rFonts w:ascii="Arial"/>
                <w:i/>
                <w:sz w:val="20"/>
              </w:rPr>
              <w:t xml:space="preserve"> Responsabilidade civil por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propriedade </w:t>
            </w:r>
            <w:r>
              <w:rPr>
                <w:rFonts w:ascii="Arial"/>
                <w:i/>
                <w:sz w:val="20"/>
              </w:rPr>
              <w:t>do contratante ou de terceiros.</w:t>
            </w:r>
            <w:r w:rsidRPr="00B76F03">
              <w:rPr>
                <w:rFonts w:ascii="Arial"/>
                <w:i/>
                <w:sz w:val="20"/>
              </w:rPr>
              <w:t xml:space="preserve"> Indeniza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por danos materiais ou morais a eventuais 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timas. Condena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B76F03">
              <w:rPr>
                <w:rFonts w:ascii="Arial"/>
                <w:i/>
                <w:sz w:val="20"/>
              </w:rPr>
              <w:t>ó</w:t>
            </w:r>
            <w:r w:rsidRPr="00B76F03">
              <w:rPr>
                <w:rFonts w:ascii="Arial"/>
                <w:i/>
                <w:sz w:val="20"/>
              </w:rPr>
              <w:t>rg</w:t>
            </w:r>
            <w:r w:rsidRPr="00B76F03">
              <w:rPr>
                <w:rFonts w:ascii="Arial"/>
                <w:i/>
                <w:sz w:val="20"/>
              </w:rPr>
              <w:t>ã</w:t>
            </w:r>
            <w:r w:rsidRPr="00B76F03">
              <w:rPr>
                <w:rFonts w:ascii="Arial"/>
                <w:i/>
                <w:sz w:val="20"/>
              </w:rPr>
              <w:t>os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Responsabiliza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penal dos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veis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cnicos.</w:t>
            </w:r>
          </w:p>
        </w:tc>
        <w:tc>
          <w:tcPr>
            <w:tcW w:w="1251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pStyle w:val="TableParagraph"/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913F5A">
              <w:rPr>
                <w:rFonts w:ascii="Arial"/>
                <w:i/>
                <w:sz w:val="20"/>
              </w:rPr>
              <w:t>Contrata</w:t>
            </w:r>
            <w:r>
              <w:rPr>
                <w:rFonts w:ascii="Arial"/>
                <w:i/>
                <w:sz w:val="20"/>
              </w:rPr>
              <w:t>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left="105"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Acompanhamento da obra pelo seu respons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vel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cnico e pela equipe de fiscaliza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seguro de responsabilidade civil ou de risco e engenharia com cobertura adequada.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bandejas prim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rias, secund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 e terci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rias.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tela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o, tapumes, guarda- corpos, fechamentos e outros dispositivos de prote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coletiva.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linha de vida e fornecimento e EPIs adequados aos trabalhadores. Remunera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 risco assumido pelo construtor</w:t>
            </w:r>
          </w:p>
        </w:tc>
        <w:tc>
          <w:tcPr>
            <w:tcW w:w="1461" w:type="dxa"/>
            <w:shd w:val="clear" w:color="auto" w:fill="F1F1F1"/>
            <w:vAlign w:val="center"/>
          </w:tcPr>
          <w:p w:rsidR="0041168F" w:rsidRPr="00B76F03" w:rsidRDefault="00B76F03" w:rsidP="00B76F03">
            <w:pPr>
              <w:jc w:val="center"/>
            </w:pPr>
            <w:r w:rsidRPr="00FF001B">
              <w:rPr>
                <w:rFonts w:ascii="Arial"/>
                <w:i/>
                <w:sz w:val="20"/>
              </w:rPr>
              <w:t>ALTO</w:t>
            </w:r>
          </w:p>
        </w:tc>
      </w:tr>
      <w:tr w:rsidR="00961183" w:rsidRPr="00B76F03" w:rsidTr="00FA4106">
        <w:trPr>
          <w:trHeight w:val="1665"/>
        </w:trPr>
        <w:tc>
          <w:tcPr>
            <w:tcW w:w="821" w:type="dxa"/>
            <w:vAlign w:val="center"/>
          </w:tcPr>
          <w:p w:rsidR="0041168F" w:rsidRPr="00B76F03" w:rsidRDefault="00B76F03" w:rsidP="00635EE5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3.2</w:t>
            </w:r>
          </w:p>
        </w:tc>
        <w:tc>
          <w:tcPr>
            <w:tcW w:w="3707" w:type="dxa"/>
            <w:vAlign w:val="center"/>
          </w:tcPr>
          <w:p w:rsidR="0041168F" w:rsidRPr="00B76F03" w:rsidRDefault="00635EE5" w:rsidP="00635EE5">
            <w:pPr>
              <w:pStyle w:val="TableParagraph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Roubos e furtos de materiais e equipamentos na obra.</w:t>
            </w:r>
          </w:p>
        </w:tc>
        <w:tc>
          <w:tcPr>
            <w:tcW w:w="2993" w:type="dxa"/>
            <w:vAlign w:val="center"/>
          </w:tcPr>
          <w:p w:rsidR="0041168F" w:rsidRPr="00B76F03" w:rsidRDefault="00B76F03" w:rsidP="00B76F03">
            <w:pPr>
              <w:pStyle w:val="TableParagraph"/>
              <w:spacing w:before="1"/>
              <w:ind w:left="105"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 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>
              <w:rPr>
                <w:rFonts w:ascii="Arial"/>
                <w:i/>
                <w:sz w:val="20"/>
              </w:rPr>
              <w:t xml:space="preserve">o. </w:t>
            </w:r>
            <w:r w:rsidRPr="00B76F03">
              <w:rPr>
                <w:rFonts w:ascii="Arial"/>
                <w:i/>
                <w:sz w:val="20"/>
              </w:rPr>
              <w:t>Eventuais atrasos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de novos bens.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contratante.</w:t>
            </w:r>
          </w:p>
        </w:tc>
        <w:tc>
          <w:tcPr>
            <w:tcW w:w="1251" w:type="dxa"/>
            <w:vAlign w:val="center"/>
          </w:tcPr>
          <w:p w:rsidR="0041168F" w:rsidRPr="00B76F03" w:rsidRDefault="00B76F03" w:rsidP="00B76F03">
            <w:pPr>
              <w:pStyle w:val="TableParagraph"/>
              <w:ind w:left="2"/>
              <w:jc w:val="center"/>
              <w:rPr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vAlign w:val="center"/>
          </w:tcPr>
          <w:p w:rsidR="0041168F" w:rsidRPr="00B76F03" w:rsidRDefault="00B76F03" w:rsidP="00B76F03">
            <w:pPr>
              <w:pStyle w:val="TableParagraph"/>
              <w:tabs>
                <w:tab w:val="left" w:pos="269"/>
              </w:tabs>
              <w:spacing w:before="230"/>
              <w:ind w:right="91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</w:t>
            </w:r>
          </w:p>
        </w:tc>
        <w:tc>
          <w:tcPr>
            <w:tcW w:w="1461" w:type="dxa"/>
            <w:vAlign w:val="center"/>
          </w:tcPr>
          <w:p w:rsidR="0041168F" w:rsidRPr="00B76F03" w:rsidRDefault="00B76F03" w:rsidP="00B76F03">
            <w:pPr>
              <w:pStyle w:val="TableParagraph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:rsidTr="00FA4106">
        <w:trPr>
          <w:trHeight w:val="927"/>
        </w:trPr>
        <w:tc>
          <w:tcPr>
            <w:tcW w:w="821" w:type="dxa"/>
            <w:shd w:val="clear" w:color="auto" w:fill="F1F1F1"/>
            <w:vAlign w:val="center"/>
          </w:tcPr>
          <w:p w:rsidR="00B76F03" w:rsidRPr="00B76F03" w:rsidRDefault="00B76F03" w:rsidP="00B76F03">
            <w:pPr>
              <w:pStyle w:val="TableParagraph"/>
              <w:spacing w:before="229"/>
              <w:jc w:val="center"/>
              <w:rPr>
                <w:rFonts w:ascii="Arial"/>
                <w:i/>
                <w:spacing w:val="-5"/>
                <w:sz w:val="20"/>
              </w:rPr>
            </w:pPr>
            <w:r w:rsidRPr="00B76F03">
              <w:rPr>
                <w:rFonts w:ascii="Arial"/>
                <w:i/>
                <w:spacing w:val="-5"/>
                <w:sz w:val="20"/>
              </w:rPr>
              <w:t>3.3</w:t>
            </w:r>
          </w:p>
        </w:tc>
        <w:tc>
          <w:tcPr>
            <w:tcW w:w="3707" w:type="dxa"/>
            <w:shd w:val="clear" w:color="auto" w:fill="F1F1F1"/>
            <w:vAlign w:val="center"/>
          </w:tcPr>
          <w:p w:rsidR="0041168F" w:rsidRPr="00B76F03" w:rsidRDefault="00635EE5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Acidentes ou quebra de m</w:t>
            </w:r>
            <w:r w:rsidRPr="00B76F03">
              <w:rPr>
                <w:rFonts w:ascii="Arial"/>
                <w:i/>
                <w:sz w:val="20"/>
              </w:rPr>
              <w:t>á</w:t>
            </w:r>
            <w:r w:rsidRPr="00B76F03">
              <w:rPr>
                <w:rFonts w:ascii="Arial"/>
                <w:i/>
                <w:sz w:val="20"/>
              </w:rPr>
              <w:t>quinas e ve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culos.</w:t>
            </w:r>
          </w:p>
        </w:tc>
        <w:tc>
          <w:tcPr>
            <w:tcW w:w="2993" w:type="dxa"/>
            <w:shd w:val="clear" w:color="auto" w:fill="F1F1F1"/>
          </w:tcPr>
          <w:p w:rsidR="00B76F03" w:rsidRDefault="00B76F03" w:rsidP="00B76F03">
            <w:pPr>
              <w:pStyle w:val="TableParagraph"/>
              <w:spacing w:before="210" w:line="230" w:lineRule="atLeast"/>
              <w:ind w:right="10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o. </w:t>
            </w:r>
            <w:r>
              <w:rPr>
                <w:rFonts w:ascii="Arial"/>
                <w:i/>
                <w:sz w:val="20"/>
              </w:rPr>
              <w:t>A</w:t>
            </w:r>
            <w:r w:rsidRPr="00B76F03">
              <w:rPr>
                <w:rFonts w:ascii="Arial"/>
                <w:i/>
                <w:sz w:val="20"/>
              </w:rPr>
              <w:t>trasos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 xml:space="preserve">o ou reparo dos equipamentos. Eventuais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 canteiro de obras ou do contratante ou de</w:t>
            </w:r>
          </w:p>
          <w:p w:rsidR="00B76F03" w:rsidRPr="00B76F03" w:rsidRDefault="00B76F03" w:rsidP="00B76F03">
            <w:pPr>
              <w:pStyle w:val="TableParagraph"/>
              <w:spacing w:before="210" w:line="230" w:lineRule="atLeast"/>
              <w:ind w:left="105" w:right="106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F1F1F1"/>
            <w:vAlign w:val="center"/>
          </w:tcPr>
          <w:p w:rsidR="0041168F" w:rsidRPr="00DC7D3D" w:rsidRDefault="00B76F03" w:rsidP="00B76F03">
            <w:pPr>
              <w:pStyle w:val="TableParagraph"/>
              <w:spacing w:before="114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1F1F1"/>
            <w:vAlign w:val="center"/>
          </w:tcPr>
          <w:p w:rsidR="0041168F" w:rsidRPr="00DC7D3D" w:rsidRDefault="00B76F03" w:rsidP="00B76F03">
            <w:pPr>
              <w:pStyle w:val="TableParagraph"/>
              <w:tabs>
                <w:tab w:val="left" w:pos="269"/>
              </w:tabs>
              <w:spacing w:before="1" w:line="211" w:lineRule="exact"/>
              <w:jc w:val="center"/>
              <w:rPr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Seguro contra riscos de engenharia. Ado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plano de manuten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preventiva e corretiva.</w:t>
            </w:r>
          </w:p>
        </w:tc>
        <w:tc>
          <w:tcPr>
            <w:tcW w:w="1461" w:type="dxa"/>
            <w:shd w:val="clear" w:color="auto" w:fill="F1F1F1"/>
            <w:vAlign w:val="center"/>
          </w:tcPr>
          <w:p w:rsidR="0041168F" w:rsidRPr="00635EE5" w:rsidRDefault="00B76F03" w:rsidP="00B76F03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:rsidTr="00FA4106">
        <w:trPr>
          <w:trHeight w:val="2909"/>
        </w:trPr>
        <w:tc>
          <w:tcPr>
            <w:tcW w:w="821" w:type="dxa"/>
            <w:shd w:val="clear" w:color="auto" w:fill="auto"/>
            <w:vAlign w:val="center"/>
          </w:tcPr>
          <w:p w:rsidR="003261F5" w:rsidRPr="00B76F03" w:rsidRDefault="00F90AB7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3.4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3261F5" w:rsidRPr="00B76F0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Perda ou perecimento de materiais de constru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B76F03" w:rsidRPr="00B76F03" w:rsidRDefault="00B76F03" w:rsidP="00961183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Aumento de custos de 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o. Atrasos ocasionais para a aquisi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de novos insumos. Custos com descarte dos materiais inserv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veis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635EE5" w:rsidRPr="00B76F03" w:rsidRDefault="00961183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  <w:p w:rsidR="00635EE5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Institui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programa de aquisi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de insumos em conformidade com o cronograma da obra. Adotar boas pr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ticas para a aquisi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 xml:space="preserve">o e armazenagem dos materiais. </w:t>
            </w:r>
            <w:r w:rsidRPr="00961183">
              <w:rPr>
                <w:rFonts w:ascii="Arial"/>
                <w:i/>
                <w:sz w:val="20"/>
              </w:rPr>
              <w:t>•</w:t>
            </w:r>
            <w:r w:rsidRPr="00961183">
              <w:rPr>
                <w:rFonts w:ascii="Arial"/>
                <w:i/>
                <w:sz w:val="20"/>
              </w:rPr>
              <w:t>Atentar para a data de validade dos materiais, se for o caso</w:t>
            </w:r>
          </w:p>
          <w:p w:rsidR="00961183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635EE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3261F5" w:rsidRPr="00DC7D3D" w:rsidTr="00FA4106">
        <w:trPr>
          <w:trHeight w:val="2086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:rsidR="003261F5" w:rsidRPr="00B76F03" w:rsidRDefault="00F90AB7" w:rsidP="00B76F0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3.5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:rsidR="00961183" w:rsidRPr="00961183" w:rsidRDefault="003261F5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 xml:space="preserve">Atos de vandalismo de empregados ou de terceiros que causem danos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>s instala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ou aos equipamentos/materiais mobilizados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Aumento de custos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Atrasos do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Custos com reparo ou descarte dos itens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B76F0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Contratad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Seguro de riscos de engenharia ou de responsabilidade civil.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administrativa do cumprimento das regras trabalhistas pelo contratado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:rsidR="003261F5" w:rsidRPr="00B76F03" w:rsidRDefault="00961183" w:rsidP="00B76F0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:rsidTr="00FA4106">
        <w:trPr>
          <w:trHeight w:val="4581"/>
        </w:trPr>
        <w:tc>
          <w:tcPr>
            <w:tcW w:w="821" w:type="dxa"/>
            <w:shd w:val="clear" w:color="auto" w:fill="auto"/>
            <w:vAlign w:val="center"/>
          </w:tcPr>
          <w:p w:rsidR="00961183" w:rsidRPr="00B76F03" w:rsidRDefault="00F90AB7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3.6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Danos causados por acidentes de trabalho ou por seguran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a inadequada do canteiro de obras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96118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Paralisa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das obras ou atraso no cronograma de 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Aumento dos custos. Indeniza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>es por danos materiais ou morais a eventuais v</w:t>
            </w:r>
            <w:r w:rsidRPr="00961183">
              <w:rPr>
                <w:rFonts w:ascii="Arial"/>
                <w:i/>
                <w:sz w:val="20"/>
              </w:rPr>
              <w:t>í</w:t>
            </w:r>
            <w:r w:rsidRPr="00961183">
              <w:rPr>
                <w:rFonts w:ascii="Arial"/>
                <w:i/>
                <w:sz w:val="20"/>
              </w:rPr>
              <w:t>timas.  Condena</w:t>
            </w:r>
            <w:r w:rsidRPr="00961183">
              <w:rPr>
                <w:rFonts w:ascii="Arial"/>
                <w:i/>
                <w:sz w:val="20"/>
              </w:rPr>
              <w:t>çõ</w:t>
            </w:r>
            <w:r w:rsidRPr="00961183">
              <w:rPr>
                <w:rFonts w:ascii="Arial"/>
                <w:i/>
                <w:sz w:val="20"/>
              </w:rPr>
              <w:t xml:space="preserve">es na esfera trabalhista. Multas, embargos e outras penalidades aplicadas por </w:t>
            </w:r>
            <w:r w:rsidRPr="00961183">
              <w:rPr>
                <w:rFonts w:ascii="Arial"/>
                <w:i/>
                <w:sz w:val="20"/>
              </w:rPr>
              <w:t>ó</w:t>
            </w:r>
            <w:r w:rsidRPr="00961183">
              <w:rPr>
                <w:rFonts w:ascii="Arial"/>
                <w:i/>
                <w:sz w:val="20"/>
              </w:rPr>
              <w:t>rg</w:t>
            </w:r>
            <w:r w:rsidRPr="00961183">
              <w:rPr>
                <w:rFonts w:ascii="Arial"/>
                <w:i/>
                <w:sz w:val="20"/>
              </w:rPr>
              <w:t>ã</w:t>
            </w:r>
            <w:r w:rsidRPr="00961183">
              <w:rPr>
                <w:rFonts w:ascii="Arial"/>
                <w:i/>
                <w:sz w:val="20"/>
              </w:rPr>
              <w:t>os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</w:t>
            </w:r>
          </w:p>
          <w:p w:rsidR="00961183" w:rsidRPr="00B76F03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961183" w:rsidRPr="00B76F03" w:rsidRDefault="00961183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Pr="00B76F03">
              <w:rPr>
                <w:rFonts w:ascii="Arial"/>
                <w:i/>
                <w:sz w:val="20"/>
              </w:rPr>
              <w:t>ontratad</w:t>
            </w:r>
            <w:r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Pr="00B76F03" w:rsidRDefault="00961183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961183">
              <w:rPr>
                <w:rFonts w:ascii="Arial"/>
                <w:i/>
                <w:sz w:val="20"/>
              </w:rPr>
              <w:t>Cumprimento das normas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em especial da NR-18 e da RPT-1. Acompanhamento da obra por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ou engenheiro de seguran</w:t>
            </w:r>
            <w:r w:rsidRPr="00961183">
              <w:rPr>
                <w:rFonts w:ascii="Arial"/>
                <w:i/>
                <w:sz w:val="20"/>
              </w:rPr>
              <w:t>ç</w:t>
            </w:r>
            <w:r w:rsidRPr="00961183">
              <w:rPr>
                <w:rFonts w:ascii="Arial"/>
                <w:i/>
                <w:sz w:val="20"/>
              </w:rPr>
              <w:t>a do trabalho, nos termos da NR- 4.  Acompanhamento da obra pelo seu respons</w:t>
            </w:r>
            <w:r w:rsidRPr="00961183">
              <w:rPr>
                <w:rFonts w:ascii="Arial"/>
                <w:i/>
                <w:sz w:val="20"/>
              </w:rPr>
              <w:t>á</w:t>
            </w:r>
            <w:r w:rsidRPr="00961183">
              <w:rPr>
                <w:rFonts w:ascii="Arial"/>
                <w:i/>
                <w:sz w:val="20"/>
              </w:rPr>
              <w:t>vel t</w:t>
            </w:r>
            <w:r w:rsidRPr="00961183">
              <w:rPr>
                <w:rFonts w:ascii="Arial"/>
                <w:i/>
                <w:sz w:val="20"/>
              </w:rPr>
              <w:t>é</w:t>
            </w:r>
            <w:r w:rsidRPr="00961183">
              <w:rPr>
                <w:rFonts w:ascii="Arial"/>
                <w:i/>
                <w:sz w:val="20"/>
              </w:rPr>
              <w:t>cnico e pela equipe de fiscaliza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o. Contrata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seguro de responsabilidade civil ou de risco e engenharia.</w:t>
            </w:r>
            <w:r w:rsidR="009D273C">
              <w:rPr>
                <w:rFonts w:ascii="Arial"/>
                <w:i/>
                <w:sz w:val="20"/>
              </w:rPr>
              <w:t xml:space="preserve"> </w:t>
            </w:r>
            <w:r w:rsidRPr="00961183">
              <w:rPr>
                <w:rFonts w:ascii="Arial"/>
                <w:i/>
                <w:sz w:val="20"/>
              </w:rPr>
              <w:t>Execu</w:t>
            </w:r>
            <w:r w:rsidRPr="00961183">
              <w:rPr>
                <w:rFonts w:ascii="Arial"/>
                <w:i/>
                <w:sz w:val="20"/>
              </w:rPr>
              <w:t>çã</w:t>
            </w:r>
            <w:r w:rsidRPr="00961183">
              <w:rPr>
                <w:rFonts w:ascii="Arial"/>
                <w:i/>
                <w:sz w:val="20"/>
              </w:rPr>
              <w:t>o de linha de vida e fornecimento e EPIs adequados aos trabalhadores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61183" w:rsidRPr="00635EE5" w:rsidRDefault="00961183" w:rsidP="009D273C">
            <w:pPr>
              <w:pStyle w:val="TableParagraph"/>
              <w:jc w:val="center"/>
            </w:pPr>
            <w:r w:rsidRPr="00B76F03"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DC7D3D" w:rsidTr="00FA4106">
        <w:trPr>
          <w:trHeight w:val="1657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:rsidR="009D273C" w:rsidRPr="00B76F03" w:rsidRDefault="00F90AB7" w:rsidP="00B4465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3.7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:rsidR="00961183" w:rsidRPr="009D273C" w:rsidRDefault="00961183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 xml:space="preserve">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falha de comunica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961183" w:rsidRPr="009D273C" w:rsidRDefault="009D273C" w:rsidP="009D273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9D273C">
              <w:rPr>
                <w:rFonts w:ascii="Arial"/>
                <w:i/>
                <w:sz w:val="20"/>
              </w:rPr>
              <w:t>Atraso no cronograma de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o. Aumento dos custos. Refazimento dos servi</w:t>
            </w:r>
            <w:r w:rsidRPr="009D273C">
              <w:rPr>
                <w:rFonts w:ascii="Arial"/>
                <w:i/>
                <w:sz w:val="20"/>
              </w:rPr>
              <w:t>ç</w:t>
            </w:r>
            <w:r w:rsidRPr="009D273C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:rsidR="00961183" w:rsidRPr="00B76F03" w:rsidRDefault="009D273C" w:rsidP="009D273C">
            <w:pPr>
              <w:pStyle w:val="TableParagraph"/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:rsidR="009D273C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 w:rsidRPr="009D273C">
              <w:rPr>
                <w:rFonts w:ascii="Arial"/>
                <w:i/>
                <w:sz w:val="20"/>
              </w:rPr>
              <w:t>Estabelecer canais claros de comunica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 entre todos os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pela execu</w:t>
            </w:r>
            <w:r w:rsidRPr="009D273C">
              <w:rPr>
                <w:rFonts w:ascii="Arial"/>
                <w:i/>
                <w:sz w:val="20"/>
              </w:rPr>
              <w:t>çã</w:t>
            </w:r>
            <w:r w:rsidRPr="009D273C">
              <w:rPr>
                <w:rFonts w:ascii="Arial"/>
                <w:i/>
                <w:sz w:val="20"/>
              </w:rPr>
              <w:t>o, inluindo respons</w:t>
            </w:r>
            <w:r w:rsidRPr="009D273C">
              <w:rPr>
                <w:rFonts w:ascii="Arial"/>
                <w:i/>
                <w:sz w:val="20"/>
              </w:rPr>
              <w:t>á</w:t>
            </w:r>
            <w:r w:rsidRPr="009D273C">
              <w:rPr>
                <w:rFonts w:ascii="Arial"/>
                <w:i/>
                <w:sz w:val="20"/>
              </w:rPr>
              <w:t>veis t</w:t>
            </w:r>
            <w:r w:rsidRPr="009D273C">
              <w:rPr>
                <w:rFonts w:ascii="Arial"/>
                <w:i/>
                <w:sz w:val="20"/>
              </w:rPr>
              <w:t>é</w:t>
            </w:r>
            <w:r w:rsidRPr="009D273C">
              <w:rPr>
                <w:rFonts w:ascii="Arial"/>
                <w:i/>
                <w:sz w:val="20"/>
              </w:rPr>
              <w:t>cnicos, supervisores e trabalhadores</w:t>
            </w: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:rsidR="00961183" w:rsidRPr="00B76F03" w:rsidRDefault="009D273C" w:rsidP="009D273C">
            <w:pPr>
              <w:pStyle w:val="TableParagraph"/>
              <w:tabs>
                <w:tab w:val="left" w:pos="269"/>
              </w:tabs>
              <w:spacing w:before="210" w:line="230" w:lineRule="atLeast"/>
              <w:ind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961183" w:rsidRPr="00F90AB7" w:rsidTr="00FA4106">
        <w:trPr>
          <w:trHeight w:val="1795"/>
        </w:trPr>
        <w:tc>
          <w:tcPr>
            <w:tcW w:w="821" w:type="dxa"/>
            <w:shd w:val="clear" w:color="auto" w:fill="auto"/>
            <w:vAlign w:val="center"/>
          </w:tcPr>
          <w:p w:rsidR="00961183" w:rsidRPr="00B76F03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3.8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 xml:space="preserve">zos causados a terceiros devido </w:t>
            </w:r>
            <w:r w:rsidRPr="00B76F03">
              <w:rPr>
                <w:rFonts w:ascii="Arial"/>
                <w:i/>
                <w:sz w:val="20"/>
              </w:rPr>
              <w:t>à</w:t>
            </w:r>
            <w:r w:rsidRPr="00B76F03">
              <w:rPr>
                <w:rFonts w:ascii="Arial"/>
                <w:i/>
                <w:sz w:val="20"/>
              </w:rPr>
              <w:t xml:space="preserve"> realiza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 xml:space="preserve">Aumento dos custos. </w:t>
            </w:r>
            <w:r w:rsidRPr="00F90AB7">
              <w:rPr>
                <w:rFonts w:ascii="Arial"/>
                <w:i/>
                <w:sz w:val="20"/>
              </w:rPr>
              <w:t>Eventual embargo da obra ou responsabiliza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da Administra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Realiza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vistoria cautelar dos im</w:t>
            </w:r>
            <w:r w:rsidRPr="00F90AB7">
              <w:rPr>
                <w:rFonts w:ascii="Arial"/>
                <w:i/>
                <w:sz w:val="20"/>
              </w:rPr>
              <w:t>ó</w:t>
            </w:r>
            <w:r w:rsidRPr="00F90AB7">
              <w:rPr>
                <w:rFonts w:ascii="Arial"/>
                <w:i/>
                <w:sz w:val="20"/>
              </w:rPr>
              <w:t>veis na regi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obra.Seguro de Responsabilidade Civil com cobertura adequada.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:rsidTr="00FA4106">
        <w:trPr>
          <w:trHeight w:val="1795"/>
        </w:trPr>
        <w:tc>
          <w:tcPr>
            <w:tcW w:w="821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lastRenderedPageBreak/>
              <w:t>3.9</w:t>
            </w:r>
          </w:p>
        </w:tc>
        <w:tc>
          <w:tcPr>
            <w:tcW w:w="3707" w:type="dxa"/>
            <w:shd w:val="clear" w:color="auto" w:fill="F2F2F2" w:themeFill="background1" w:themeFillShade="F2"/>
            <w:vAlign w:val="center"/>
          </w:tcPr>
          <w:p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Preju</w:t>
            </w:r>
            <w:r w:rsidRPr="00B76F03">
              <w:rPr>
                <w:rFonts w:ascii="Arial"/>
                <w:i/>
                <w:sz w:val="20"/>
              </w:rPr>
              <w:t>í</w:t>
            </w:r>
            <w:r w:rsidRPr="00B76F03">
              <w:rPr>
                <w:rFonts w:ascii="Arial"/>
                <w:i/>
                <w:sz w:val="20"/>
              </w:rPr>
              <w:t>zos causados por subcontratados.</w:t>
            </w:r>
          </w:p>
        </w:tc>
        <w:tc>
          <w:tcPr>
            <w:tcW w:w="2993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Aumento dos custos ou descumprimento dos prazos contratuais. Eventual necessidade de reparar danos causados a outras instala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do contratante ou de terceiros.</w:t>
            </w:r>
          </w:p>
        </w:tc>
        <w:tc>
          <w:tcPr>
            <w:tcW w:w="1251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F2F2F2" w:themeFill="background1" w:themeFillShade="F2"/>
            <w:vAlign w:val="center"/>
          </w:tcPr>
          <w:p w:rsidR="00F90AB7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garantias contratuais Previs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contratual de aplica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de penalidades.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seguro risco de engenharia. Exig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 de requisitos adequados de habilita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licitantes. Estabelecer em edital o percentual m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ximo de subcontrata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o, bem como que parcelas da obra poder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ou n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ser subcontratadas,</w:t>
            </w:r>
          </w:p>
          <w:p w:rsidR="00F90AB7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</w:p>
        </w:tc>
        <w:tc>
          <w:tcPr>
            <w:tcW w:w="1461" w:type="dxa"/>
            <w:shd w:val="clear" w:color="auto" w:fill="F2F2F2" w:themeFill="background1" w:themeFillShade="F2"/>
            <w:vAlign w:val="center"/>
          </w:tcPr>
          <w:p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MODERADO</w:t>
            </w:r>
          </w:p>
        </w:tc>
      </w:tr>
      <w:tr w:rsidR="00961183" w:rsidRPr="00DC7D3D" w:rsidTr="00FA4106">
        <w:trPr>
          <w:trHeight w:val="2344"/>
        </w:trPr>
        <w:tc>
          <w:tcPr>
            <w:tcW w:w="82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3.10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961183" w:rsidRPr="00B76F03" w:rsidRDefault="00961183" w:rsidP="00961183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76F03">
              <w:rPr>
                <w:rFonts w:ascii="Arial"/>
                <w:i/>
                <w:sz w:val="20"/>
              </w:rPr>
              <w:t>Execu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dos servi</w:t>
            </w:r>
            <w:r w:rsidRPr="00B76F03">
              <w:rPr>
                <w:rFonts w:ascii="Arial"/>
                <w:i/>
                <w:sz w:val="20"/>
              </w:rPr>
              <w:t>ç</w:t>
            </w:r>
            <w:r w:rsidRPr="00B76F03">
              <w:rPr>
                <w:rFonts w:ascii="Arial"/>
                <w:i/>
                <w:sz w:val="20"/>
              </w:rPr>
              <w:t>os com qualidade abaixo da especificada na contrata</w:t>
            </w:r>
            <w:r w:rsidRPr="00B76F03">
              <w:rPr>
                <w:rFonts w:ascii="Arial"/>
                <w:i/>
                <w:sz w:val="20"/>
              </w:rPr>
              <w:t>çã</w:t>
            </w:r>
            <w:r w:rsidRPr="00B76F03">
              <w:rPr>
                <w:rFonts w:ascii="Arial"/>
                <w:i/>
                <w:sz w:val="20"/>
              </w:rPr>
              <w:t>o e/ou em desacordo com normas t</w:t>
            </w:r>
            <w:r w:rsidRPr="00B76F03">
              <w:rPr>
                <w:rFonts w:ascii="Arial"/>
                <w:i/>
                <w:sz w:val="20"/>
              </w:rPr>
              <w:t>é</w:t>
            </w:r>
            <w:r w:rsidRPr="00B76F03">
              <w:rPr>
                <w:rFonts w:ascii="Arial"/>
                <w:i/>
                <w:sz w:val="20"/>
              </w:rPr>
              <w:t>cnicas e legisla</w:t>
            </w:r>
            <w:r w:rsidRPr="00B76F03">
              <w:rPr>
                <w:rFonts w:ascii="Arial"/>
                <w:i/>
                <w:sz w:val="20"/>
              </w:rPr>
              <w:t>çõ</w:t>
            </w:r>
            <w:r w:rsidRPr="00B76F03">
              <w:rPr>
                <w:rFonts w:ascii="Arial"/>
                <w:i/>
                <w:sz w:val="20"/>
              </w:rPr>
              <w:t>es vigentes.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F90AB7" w:rsidRPr="00B76F03" w:rsidRDefault="00F90AB7" w:rsidP="00F90AB7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Altera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custos inicialmente previstos para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 Atrasos para conclus</w:t>
            </w:r>
            <w:r w:rsidRPr="00F90AB7">
              <w:rPr>
                <w:rFonts w:ascii="Arial"/>
                <w:i/>
                <w:sz w:val="20"/>
              </w:rPr>
              <w:t>ã</w:t>
            </w:r>
            <w:r w:rsidRPr="00F90AB7">
              <w:rPr>
                <w:rFonts w:ascii="Arial"/>
                <w:i/>
                <w:sz w:val="20"/>
              </w:rPr>
              <w:t>o da obra decorrentes da necessidade de refazimento de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os.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spacing w:before="210" w:line="230" w:lineRule="atLeast"/>
              <w:ind w:left="107" w:right="99" w:hanging="56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Contratado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961183" w:rsidRPr="00B76F03" w:rsidRDefault="00F90AB7" w:rsidP="00F90AB7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F90AB7">
              <w:rPr>
                <w:rFonts w:ascii="Arial"/>
                <w:i/>
                <w:sz w:val="20"/>
              </w:rPr>
              <w:t>Fiscalizar continuamente a execu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 dos servi</w:t>
            </w:r>
            <w:r w:rsidRPr="00F90AB7">
              <w:rPr>
                <w:rFonts w:ascii="Arial"/>
                <w:i/>
                <w:sz w:val="20"/>
              </w:rPr>
              <w:t>ç</w:t>
            </w:r>
            <w:r w:rsidRPr="00F90AB7">
              <w:rPr>
                <w:rFonts w:ascii="Arial"/>
                <w:i/>
                <w:sz w:val="20"/>
              </w:rPr>
              <w:t>os, realizando visitas in loco. Prever, dentre as cl</w:t>
            </w:r>
            <w:r w:rsidRPr="00F90AB7">
              <w:rPr>
                <w:rFonts w:ascii="Arial"/>
                <w:i/>
                <w:sz w:val="20"/>
              </w:rPr>
              <w:t>á</w:t>
            </w:r>
            <w:r w:rsidRPr="00F90AB7">
              <w:rPr>
                <w:rFonts w:ascii="Arial"/>
                <w:i/>
                <w:sz w:val="20"/>
              </w:rPr>
              <w:t>usulas do termo de refer</w:t>
            </w:r>
            <w:r w:rsidRPr="00F90AB7">
              <w:rPr>
                <w:rFonts w:ascii="Arial"/>
                <w:i/>
                <w:sz w:val="20"/>
              </w:rPr>
              <w:t>ê</w:t>
            </w:r>
            <w:r w:rsidRPr="00F90AB7">
              <w:rPr>
                <w:rFonts w:ascii="Arial"/>
                <w:i/>
                <w:sz w:val="20"/>
              </w:rPr>
              <w:t>ncia, san</w:t>
            </w:r>
            <w:r w:rsidRPr="00F90AB7">
              <w:rPr>
                <w:rFonts w:ascii="Arial"/>
                <w:i/>
                <w:sz w:val="20"/>
              </w:rPr>
              <w:t>çõ</w:t>
            </w:r>
            <w:r w:rsidRPr="00F90AB7">
              <w:rPr>
                <w:rFonts w:ascii="Arial"/>
                <w:i/>
                <w:sz w:val="20"/>
              </w:rPr>
              <w:t>es que contemplem esta situa</w:t>
            </w:r>
            <w:r w:rsidRPr="00F90AB7">
              <w:rPr>
                <w:rFonts w:ascii="Arial"/>
                <w:i/>
                <w:sz w:val="20"/>
              </w:rPr>
              <w:t>çã</w:t>
            </w:r>
            <w:r w:rsidRPr="00F90AB7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61183" w:rsidRPr="00B76F03" w:rsidRDefault="00F90AB7" w:rsidP="00961183">
            <w:pPr>
              <w:pStyle w:val="TableParagraph"/>
              <w:tabs>
                <w:tab w:val="left" w:pos="269"/>
              </w:tabs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:rsidR="008C6B8B" w:rsidRPr="00DC7D3D" w:rsidRDefault="008C6B8B">
      <w:pPr>
        <w:spacing w:line="211" w:lineRule="exact"/>
        <w:rPr>
          <w:sz w:val="20"/>
        </w:rPr>
        <w:sectPr w:rsidR="008C6B8B" w:rsidRPr="00DC7D3D" w:rsidSect="00142C37">
          <w:pgSz w:w="16840" w:h="11910" w:orient="landscape"/>
          <w:pgMar w:top="1701" w:right="1360" w:bottom="993" w:left="1300" w:header="720" w:footer="720" w:gutter="0"/>
          <w:cols w:space="720"/>
        </w:sectPr>
      </w:pPr>
    </w:p>
    <w:p w:rsidR="003261F5" w:rsidRDefault="002B2B99" w:rsidP="00FA4106">
      <w:pPr>
        <w:tabs>
          <w:tab w:val="left" w:pos="298"/>
        </w:tabs>
        <w:spacing w:before="70"/>
        <w:rPr>
          <w:sz w:val="20"/>
        </w:rPr>
      </w:pPr>
      <w:r w:rsidRPr="002B2B99">
        <w:rPr>
          <w:b/>
        </w:rPr>
        <w:lastRenderedPageBreak/>
        <w:t>4 – Riscos Econômico-Financeiros</w:t>
      </w:r>
    </w:p>
    <w:tbl>
      <w:tblPr>
        <w:tblStyle w:val="TableNormal"/>
        <w:tblpPr w:leftFromText="141" w:rightFromText="141" w:vertAnchor="text" w:horzAnchor="margin" w:tblpX="132" w:tblpY="622"/>
        <w:tblW w:w="0" w:type="auto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715"/>
        <w:gridCol w:w="3144"/>
        <w:gridCol w:w="1285"/>
        <w:gridCol w:w="3579"/>
        <w:gridCol w:w="1428"/>
      </w:tblGrid>
      <w:tr w:rsidR="00B4465C" w:rsidRPr="00DC7D3D" w:rsidTr="002B2B99">
        <w:trPr>
          <w:trHeight w:val="436"/>
        </w:trPr>
        <w:tc>
          <w:tcPr>
            <w:tcW w:w="852" w:type="dxa"/>
            <w:shd w:val="clear" w:color="auto" w:fill="92D050"/>
          </w:tcPr>
          <w:p w:rsidR="00F90AB7" w:rsidRPr="00DC7D3D" w:rsidRDefault="00F90AB7" w:rsidP="00F90A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15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144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285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79" w:type="dxa"/>
            <w:shd w:val="clear" w:color="auto" w:fill="92D050"/>
          </w:tcPr>
          <w:p w:rsidR="00F90AB7" w:rsidRPr="002B2B99" w:rsidRDefault="00F90AB7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428" w:type="dxa"/>
            <w:shd w:val="clear" w:color="auto" w:fill="92D050"/>
          </w:tcPr>
          <w:p w:rsidR="00F90AB7" w:rsidRPr="002B2B99" w:rsidRDefault="002B2B99" w:rsidP="00F90AB7">
            <w:pPr>
              <w:pStyle w:val="TableParagraph"/>
              <w:spacing w:before="81"/>
              <w:ind w:left="4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B4465C" w:rsidRPr="00DC7D3D" w:rsidTr="002B2B99">
        <w:trPr>
          <w:trHeight w:val="2276"/>
        </w:trPr>
        <w:tc>
          <w:tcPr>
            <w:tcW w:w="852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4.1</w:t>
            </w:r>
          </w:p>
        </w:tc>
        <w:tc>
          <w:tcPr>
            <w:tcW w:w="3715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</w:pPr>
            <w:r w:rsidRPr="00B4465C">
              <w:rPr>
                <w:rFonts w:ascii="Arial"/>
                <w:i/>
                <w:sz w:val="20"/>
              </w:rPr>
              <w:t>Risco de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</w:t>
            </w:r>
          </w:p>
        </w:tc>
        <w:tc>
          <w:tcPr>
            <w:tcW w:w="3144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Valores contratuais afetados pela infla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o, tornando 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 insuficiente para remunerar o projeto</w:t>
            </w:r>
          </w:p>
        </w:tc>
        <w:tc>
          <w:tcPr>
            <w:tcW w:w="1285" w:type="dxa"/>
            <w:vAlign w:val="center"/>
          </w:tcPr>
          <w:p w:rsidR="00F90AB7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</w:t>
            </w:r>
            <w:r w:rsidR="00F90AB7" w:rsidRPr="00B4465C">
              <w:rPr>
                <w:rFonts w:ascii="Arial"/>
                <w:i/>
                <w:sz w:val="20"/>
              </w:rPr>
              <w:t>ontratante</w:t>
            </w:r>
          </w:p>
        </w:tc>
        <w:tc>
          <w:tcPr>
            <w:tcW w:w="3579" w:type="dxa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Previs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 xml:space="preserve">o de </w:t>
            </w:r>
            <w:r w:rsidRPr="00B4465C">
              <w:rPr>
                <w:rFonts w:ascii="Arial"/>
                <w:i/>
                <w:sz w:val="20"/>
              </w:rPr>
              <w:t>í</w:t>
            </w:r>
            <w:r w:rsidRPr="00B4465C">
              <w:rPr>
                <w:rFonts w:ascii="Arial"/>
                <w:i/>
                <w:sz w:val="20"/>
              </w:rPr>
              <w:t>ndice de reajuste anual para atualizar o valor da contrapresta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</w:t>
            </w:r>
            <w:r w:rsidRPr="00B4465C">
              <w:rPr>
                <w:rFonts w:ascii="Arial"/>
                <w:i/>
                <w:sz w:val="20"/>
              </w:rPr>
              <w:t>ú</w:t>
            </w:r>
            <w:r w:rsidRPr="00B4465C">
              <w:rPr>
                <w:rFonts w:ascii="Arial"/>
                <w:i/>
                <w:sz w:val="20"/>
              </w:rPr>
              <w:t>blica.</w:t>
            </w:r>
          </w:p>
        </w:tc>
        <w:tc>
          <w:tcPr>
            <w:tcW w:w="1428" w:type="dxa"/>
            <w:vAlign w:val="center"/>
          </w:tcPr>
          <w:p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1599"/>
        </w:trPr>
        <w:tc>
          <w:tcPr>
            <w:tcW w:w="852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4.2</w:t>
            </w:r>
          </w:p>
        </w:tc>
        <w:tc>
          <w:tcPr>
            <w:tcW w:w="3715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da taxa</w:t>
            </w:r>
            <w:r w:rsidR="00B4465C">
              <w:rPr>
                <w:rFonts w:ascii="Arial"/>
                <w:i/>
                <w:sz w:val="20"/>
              </w:rPr>
              <w:t xml:space="preserve"> </w:t>
            </w:r>
            <w:r w:rsidRPr="00B4465C">
              <w:rPr>
                <w:rFonts w:ascii="Arial"/>
                <w:i/>
                <w:sz w:val="20"/>
              </w:rPr>
              <w:t>de juros</w:t>
            </w:r>
          </w:p>
        </w:tc>
        <w:tc>
          <w:tcPr>
            <w:tcW w:w="3144" w:type="dxa"/>
            <w:shd w:val="clear" w:color="auto" w:fill="F1F1F1"/>
            <w:vAlign w:val="center"/>
          </w:tcPr>
          <w:p w:rsidR="00F90AB7" w:rsidRPr="00B4465C" w:rsidRDefault="00F90AB7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Altera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das taxas de juros durante a vig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>ncia do projetopoder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 xml:space="preserve"> afetar a estrutura de pre</w:t>
            </w:r>
            <w:r w:rsidRPr="00B4465C">
              <w:rPr>
                <w:rFonts w:ascii="Arial"/>
                <w:i/>
                <w:sz w:val="20"/>
              </w:rPr>
              <w:t>ç</w:t>
            </w:r>
            <w:r w:rsidRPr="00B4465C">
              <w:rPr>
                <w:rFonts w:ascii="Arial"/>
                <w:i/>
                <w:sz w:val="20"/>
              </w:rPr>
              <w:t>o da presta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do</w:t>
            </w:r>
          </w:p>
        </w:tc>
        <w:tc>
          <w:tcPr>
            <w:tcW w:w="1285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1F1F1"/>
            <w:vAlign w:val="center"/>
          </w:tcPr>
          <w:p w:rsidR="00F90AB7" w:rsidRPr="00B4465C" w:rsidRDefault="00F90AB7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 Mecanismos de prote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 xml:space="preserve">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oscila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(garantia de financiamento como condi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para assinatura do contrato).</w:t>
            </w:r>
          </w:p>
        </w:tc>
        <w:tc>
          <w:tcPr>
            <w:tcW w:w="1428" w:type="dxa"/>
            <w:shd w:val="clear" w:color="auto" w:fill="F1F1F1"/>
            <w:vAlign w:val="center"/>
          </w:tcPr>
          <w:p w:rsidR="00F90AB7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1526"/>
        </w:trPr>
        <w:tc>
          <w:tcPr>
            <w:tcW w:w="852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4.3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Risco de Indisponibilidade de financiamento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Falta de recursos próprios ou de terceiros para o empreendimento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 w:rsidRPr="00B4465C">
              <w:rPr>
                <w:rFonts w:ascii="Arial" w:hAnsi="Arial" w:cs="Arial"/>
                <w:i/>
                <w:sz w:val="20"/>
              </w:rPr>
              <w:t>Avaliação das possíveis estruturas de financiamento previamente à participação na licitação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MODERADO</w:t>
            </w:r>
          </w:p>
        </w:tc>
      </w:tr>
      <w:tr w:rsidR="00B4465C" w:rsidRPr="00DC7D3D" w:rsidTr="002B2B99">
        <w:trPr>
          <w:trHeight w:val="1280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lastRenderedPageBreak/>
              <w:t>4.4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Refinanciamento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 financeira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usulas no contrato que resguardem a possibilidade de refinanciamento.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1280"/>
        </w:trPr>
        <w:tc>
          <w:tcPr>
            <w:tcW w:w="852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4.5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Risco de inadimpl</w:t>
            </w:r>
            <w:r w:rsidRPr="00B4465C">
              <w:rPr>
                <w:rFonts w:ascii="Arial"/>
                <w:i/>
                <w:sz w:val="20"/>
              </w:rPr>
              <w:t>ê</w:t>
            </w:r>
            <w:r w:rsidRPr="00B4465C">
              <w:rPr>
                <w:rFonts w:ascii="Arial"/>
                <w:i/>
                <w:sz w:val="20"/>
              </w:rPr>
              <w:t xml:space="preserve">ncia do Contratada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 xml:space="preserve">Contratada para de honrar os compromissos financeiros junto </w:t>
            </w:r>
            <w:r w:rsidRPr="00B4465C">
              <w:rPr>
                <w:rFonts w:ascii="Arial"/>
                <w:i/>
                <w:sz w:val="20"/>
              </w:rPr>
              <w:t>à</w:t>
            </w:r>
            <w:r w:rsidRPr="00B4465C">
              <w:rPr>
                <w:rFonts w:ascii="Arial"/>
                <w:i/>
                <w:sz w:val="20"/>
              </w:rPr>
              <w:t>s institui</w:t>
            </w:r>
            <w:r w:rsidRPr="00B4465C">
              <w:rPr>
                <w:rFonts w:ascii="Arial"/>
                <w:i/>
                <w:sz w:val="20"/>
              </w:rPr>
              <w:t>çõ</w:t>
            </w:r>
            <w:r w:rsidRPr="00B4465C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Contratada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Cl</w:t>
            </w:r>
            <w:r w:rsidRPr="00B4465C">
              <w:rPr>
                <w:rFonts w:ascii="Arial"/>
                <w:i/>
                <w:sz w:val="20"/>
              </w:rPr>
              <w:t>á</w:t>
            </w:r>
            <w:r w:rsidRPr="00B4465C">
              <w:rPr>
                <w:rFonts w:ascii="Arial"/>
                <w:i/>
                <w:sz w:val="20"/>
              </w:rPr>
              <w:t>usula que assegure acesso dos financiadores ao controle da concess</w:t>
            </w:r>
            <w:r w:rsidRPr="00B4465C">
              <w:rPr>
                <w:rFonts w:ascii="Arial"/>
                <w:i/>
                <w:sz w:val="20"/>
              </w:rPr>
              <w:t>ã</w:t>
            </w:r>
            <w:r w:rsidRPr="00B4465C">
              <w:rPr>
                <w:rFonts w:ascii="Arial"/>
                <w:i/>
                <w:sz w:val="20"/>
              </w:rPr>
              <w:t>o para sua reestrutura</w:t>
            </w:r>
            <w:r w:rsidRPr="00B4465C">
              <w:rPr>
                <w:rFonts w:ascii="Arial"/>
                <w:i/>
                <w:sz w:val="20"/>
              </w:rPr>
              <w:t>çã</w:t>
            </w:r>
            <w:r w:rsidRPr="00B4465C">
              <w:rPr>
                <w:rFonts w:ascii="Arial"/>
                <w:i/>
                <w:sz w:val="20"/>
              </w:rPr>
              <w:t>o.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BAIXO</w:t>
            </w:r>
          </w:p>
        </w:tc>
      </w:tr>
      <w:tr w:rsidR="00B4465C" w:rsidRPr="00DC7D3D" w:rsidTr="002B2B99">
        <w:trPr>
          <w:trHeight w:val="3398"/>
        </w:trPr>
        <w:tc>
          <w:tcPr>
            <w:tcW w:w="852" w:type="dxa"/>
            <w:shd w:val="clear" w:color="auto" w:fill="F2F2F2" w:themeFill="background1" w:themeFillShade="F2"/>
            <w:vAlign w:val="center"/>
          </w:tcPr>
          <w:p w:rsidR="00B4465C" w:rsidRPr="00B4465C" w:rsidRDefault="00B4465C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B4465C">
              <w:rPr>
                <w:rFonts w:ascii="Arial"/>
                <w:i/>
                <w:sz w:val="20"/>
              </w:rPr>
              <w:t>4.6</w:t>
            </w:r>
          </w:p>
        </w:tc>
        <w:tc>
          <w:tcPr>
            <w:tcW w:w="3715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ou atraso de pagamentos pelo contratante.</w:t>
            </w:r>
          </w:p>
        </w:tc>
        <w:tc>
          <w:tcPr>
            <w:tcW w:w="3144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Problemas de liquidez do construtor. Eventual paralisa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os. Eventual aumento do custo em virtude de pagamentos de 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e desmobiliza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da obra, bem como de atualiza</w:t>
            </w:r>
            <w:r w:rsidRPr="002B2B99">
              <w:rPr>
                <w:rFonts w:ascii="Arial"/>
                <w:i/>
                <w:sz w:val="20"/>
              </w:rPr>
              <w:t>çõ</w:t>
            </w:r>
            <w:r w:rsidRPr="002B2B99">
              <w:rPr>
                <w:rFonts w:ascii="Arial"/>
                <w:i/>
                <w:sz w:val="20"/>
              </w:rPr>
              <w:t>es financeiras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Contratante</w:t>
            </w:r>
          </w:p>
        </w:tc>
        <w:tc>
          <w:tcPr>
            <w:tcW w:w="3579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2B2B99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 w:rsidRPr="002B2B99">
              <w:rPr>
                <w:rFonts w:ascii="Arial"/>
                <w:i/>
                <w:sz w:val="20"/>
              </w:rPr>
              <w:t>Adequada gest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or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ament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 xml:space="preserve">ria e financeira pelo 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rg</w:t>
            </w:r>
            <w:r w:rsidRPr="002B2B99">
              <w:rPr>
                <w:rFonts w:ascii="Arial"/>
                <w:i/>
                <w:sz w:val="20"/>
              </w:rPr>
              <w:t>ã</w:t>
            </w:r>
            <w:r w:rsidRPr="002B2B99">
              <w:rPr>
                <w:rFonts w:ascii="Arial"/>
                <w:i/>
                <w:sz w:val="20"/>
              </w:rPr>
              <w:t>o contratante.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que o contratado pode suspender os servi</w:t>
            </w:r>
            <w:r w:rsidRPr="002B2B99">
              <w:rPr>
                <w:rFonts w:ascii="Arial"/>
                <w:i/>
                <w:sz w:val="20"/>
              </w:rPr>
              <w:t>ç</w:t>
            </w:r>
            <w:r w:rsidRPr="002B2B99">
              <w:rPr>
                <w:rFonts w:ascii="Arial"/>
                <w:i/>
                <w:sz w:val="20"/>
              </w:rPr>
              <w:t>os do contrato ap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s inadimpl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ncia superior a tr</w:t>
            </w:r>
            <w:r w:rsidRPr="002B2B99">
              <w:rPr>
                <w:rFonts w:ascii="Arial"/>
                <w:i/>
                <w:sz w:val="20"/>
              </w:rPr>
              <w:t>ê</w:t>
            </w:r>
            <w:r w:rsidRPr="002B2B99">
              <w:rPr>
                <w:rFonts w:ascii="Arial"/>
                <w:i/>
                <w:sz w:val="20"/>
              </w:rPr>
              <w:t>s meses. Cl</w:t>
            </w:r>
            <w:r w:rsidRPr="002B2B99">
              <w:rPr>
                <w:rFonts w:ascii="Arial"/>
                <w:i/>
                <w:sz w:val="20"/>
              </w:rPr>
              <w:t>á</w:t>
            </w:r>
            <w:r w:rsidRPr="002B2B99">
              <w:rPr>
                <w:rFonts w:ascii="Arial"/>
                <w:i/>
                <w:sz w:val="20"/>
              </w:rPr>
              <w:t>usula prevendo o pagamento de atualiza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financeira sobre as faturas em atraso. Prorroga</w:t>
            </w:r>
            <w:r w:rsidRPr="002B2B99">
              <w:rPr>
                <w:rFonts w:ascii="Arial"/>
                <w:i/>
                <w:sz w:val="20"/>
              </w:rPr>
              <w:t>çã</w:t>
            </w:r>
            <w:r w:rsidRPr="002B2B99">
              <w:rPr>
                <w:rFonts w:ascii="Arial"/>
                <w:i/>
                <w:sz w:val="20"/>
              </w:rPr>
              <w:t>o do contrato. Observ</w:t>
            </w:r>
            <w:r w:rsidRPr="002B2B99">
              <w:rPr>
                <w:rFonts w:ascii="Arial"/>
                <w:i/>
                <w:sz w:val="20"/>
              </w:rPr>
              <w:t>â</w:t>
            </w:r>
            <w:r w:rsidRPr="002B2B99">
              <w:rPr>
                <w:rFonts w:ascii="Arial"/>
                <w:i/>
                <w:sz w:val="20"/>
              </w:rPr>
              <w:t>ncia da ordem cronol</w:t>
            </w:r>
            <w:r w:rsidRPr="002B2B99">
              <w:rPr>
                <w:rFonts w:ascii="Arial"/>
                <w:i/>
                <w:sz w:val="20"/>
              </w:rPr>
              <w:t>ó</w:t>
            </w:r>
            <w:r w:rsidRPr="002B2B99">
              <w:rPr>
                <w:rFonts w:ascii="Arial"/>
                <w:i/>
                <w:sz w:val="20"/>
              </w:rPr>
              <w:t>gica de pagamentos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</w:tcPr>
          <w:p w:rsidR="00B4465C" w:rsidRPr="00B4465C" w:rsidRDefault="002B2B99" w:rsidP="00B4465C">
            <w:pPr>
              <w:pStyle w:val="TableParagraph"/>
              <w:spacing w:before="210" w:line="230" w:lineRule="atLeast"/>
              <w:ind w:left="107" w:right="9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ALTA</w:t>
            </w:r>
          </w:p>
        </w:tc>
      </w:tr>
    </w:tbl>
    <w:p w:rsidR="00142C37" w:rsidRDefault="00142C37" w:rsidP="002B2B99">
      <w:pPr>
        <w:pStyle w:val="Corpodetexto"/>
        <w:spacing w:before="208"/>
      </w:pPr>
    </w:p>
    <w:p w:rsidR="00142C37" w:rsidRDefault="00142C37" w:rsidP="002B2B99">
      <w:pPr>
        <w:pStyle w:val="Corpodetexto"/>
        <w:spacing w:before="208"/>
      </w:pPr>
    </w:p>
    <w:p w:rsidR="00142C37" w:rsidRDefault="00142C37" w:rsidP="002B2B99">
      <w:pPr>
        <w:pStyle w:val="Corpodetexto"/>
        <w:spacing w:before="208"/>
      </w:pPr>
    </w:p>
    <w:p w:rsidR="00142C37" w:rsidRDefault="00142C37" w:rsidP="002B2B99">
      <w:pPr>
        <w:pStyle w:val="Corpodetexto"/>
        <w:spacing w:before="208"/>
      </w:pPr>
    </w:p>
    <w:p w:rsidR="008C6B8B" w:rsidRDefault="002B2B99" w:rsidP="002B2B99">
      <w:pPr>
        <w:pStyle w:val="Corpodetexto"/>
        <w:spacing w:before="208"/>
      </w:pPr>
      <w:r>
        <w:t xml:space="preserve">5 </w:t>
      </w:r>
      <w:r w:rsidRPr="002B2B99">
        <w:t>– Riscos Ambientais e Sociais</w:t>
      </w:r>
    </w:p>
    <w:p w:rsidR="002B2B99" w:rsidRPr="00DC7D3D" w:rsidRDefault="002B2B99" w:rsidP="002B2B99">
      <w:pPr>
        <w:pStyle w:val="Corpodetexto"/>
        <w:spacing w:before="208"/>
        <w:ind w:left="300"/>
        <w:rPr>
          <w:b w:val="0"/>
          <w:sz w:val="20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3752"/>
        <w:gridCol w:w="3038"/>
        <w:gridCol w:w="1417"/>
        <w:gridCol w:w="3544"/>
        <w:gridCol w:w="1378"/>
      </w:tblGrid>
      <w:tr w:rsidR="002060B3" w:rsidRPr="00DC7D3D" w:rsidTr="000B7C8F">
        <w:trPr>
          <w:trHeight w:val="367"/>
        </w:trPr>
        <w:tc>
          <w:tcPr>
            <w:tcW w:w="800" w:type="dxa"/>
            <w:shd w:val="clear" w:color="auto" w:fill="92D050"/>
          </w:tcPr>
          <w:p w:rsidR="002060B3" w:rsidRPr="00DC7D3D" w:rsidRDefault="002060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52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5"/>
              <w:jc w:val="center"/>
              <w:rPr>
                <w:rFonts w:ascii="Arial"/>
                <w:b/>
                <w:sz w:val="20"/>
              </w:rPr>
            </w:pPr>
            <w:r w:rsidRPr="002B2B99">
              <w:rPr>
                <w:rFonts w:ascii="Arial"/>
                <w:b/>
                <w:spacing w:val="-2"/>
                <w:sz w:val="20"/>
              </w:rPr>
              <w:t>Risco</w:t>
            </w:r>
          </w:p>
        </w:tc>
        <w:tc>
          <w:tcPr>
            <w:tcW w:w="3038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Definição</w:t>
            </w:r>
          </w:p>
        </w:tc>
        <w:tc>
          <w:tcPr>
            <w:tcW w:w="1417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 w:right="3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Alocação</w:t>
            </w:r>
          </w:p>
        </w:tc>
        <w:tc>
          <w:tcPr>
            <w:tcW w:w="3544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Mitigação</w:t>
            </w:r>
          </w:p>
        </w:tc>
        <w:tc>
          <w:tcPr>
            <w:tcW w:w="1378" w:type="dxa"/>
            <w:shd w:val="clear" w:color="auto" w:fill="92D050"/>
          </w:tcPr>
          <w:p w:rsidR="002060B3" w:rsidRPr="002B2B99" w:rsidRDefault="002060B3">
            <w:pPr>
              <w:pStyle w:val="TableParagraph"/>
              <w:spacing w:before="83"/>
              <w:ind w:left="6"/>
              <w:jc w:val="center"/>
              <w:rPr>
                <w:rFonts w:ascii="Arial" w:hAnsi="Arial"/>
                <w:b/>
                <w:spacing w:val="-2"/>
                <w:sz w:val="20"/>
              </w:rPr>
            </w:pPr>
            <w:r w:rsidRPr="002B2B99">
              <w:rPr>
                <w:rFonts w:ascii="Arial" w:hAnsi="Arial"/>
                <w:b/>
                <w:spacing w:val="-2"/>
                <w:sz w:val="20"/>
              </w:rPr>
              <w:t>Nível</w:t>
            </w:r>
          </w:p>
        </w:tc>
      </w:tr>
      <w:tr w:rsidR="002060B3" w:rsidRPr="00DC7D3D" w:rsidTr="000B7C8F">
        <w:trPr>
          <w:trHeight w:val="2250"/>
        </w:trPr>
        <w:tc>
          <w:tcPr>
            <w:tcW w:w="80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4D64F9" w:rsidP="002060B3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="002060B3" w:rsidRPr="002060B3">
              <w:rPr>
                <w:rFonts w:ascii="Arial"/>
                <w:i/>
                <w:spacing w:val="-5"/>
                <w:sz w:val="20"/>
              </w:rPr>
              <w:t>.1</w:t>
            </w:r>
          </w:p>
        </w:tc>
        <w:tc>
          <w:tcPr>
            <w:tcW w:w="3752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Ocorrência de chuvas, alagamentos, geadas, vendavais, raios, granizo ou outros eventos climáticos e ambientais.</w:t>
            </w:r>
          </w:p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  <w:p w:rsidR="002060B3" w:rsidRPr="002060B3" w:rsidRDefault="002060B3" w:rsidP="00662DED">
            <w:pPr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303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2060B3">
              <w:rPr>
                <w:rFonts w:ascii="Arial" w:hAnsi="Arial"/>
                <w:i/>
                <w:sz w:val="20"/>
              </w:rPr>
              <w:t>Atrasos para entrega da obra. Necessidade de refazimento de serviços. Alteração do cronograma de execução. Alteração nos custos da obra.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Compa</w:t>
            </w:r>
            <w:r w:rsidR="000B7C8F">
              <w:rPr>
                <w:rFonts w:ascii="Arial" w:hAnsi="Arial"/>
                <w:i/>
                <w:sz w:val="20"/>
              </w:rPr>
              <w:t>rtilhado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2060B3">
              <w:rPr>
                <w:rFonts w:ascii="Arial" w:hAnsi="Arial"/>
                <w:i/>
                <w:sz w:val="20"/>
              </w:rPr>
              <w:t>Nos períodos chuvosos, a contratada pode atacar atividades menos impactadas pelas chuvas ou providenciar a locação de tendas ou outros dispositivos de proteção para o prosseguimento da obra</w:t>
            </w:r>
          </w:p>
        </w:tc>
        <w:tc>
          <w:tcPr>
            <w:tcW w:w="137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2060B3" w:rsidRPr="002060B3" w:rsidRDefault="002060B3" w:rsidP="00662DED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 w:rsidRPr="002060B3">
              <w:rPr>
                <w:rFonts w:ascii="Arial"/>
                <w:i/>
                <w:sz w:val="20"/>
              </w:rPr>
              <w:t>BAIXO</w:t>
            </w:r>
          </w:p>
        </w:tc>
      </w:tr>
      <w:tr w:rsidR="00FA4106" w:rsidRPr="00DC7D3D" w:rsidTr="000B7C8F">
        <w:trPr>
          <w:trHeight w:val="426"/>
        </w:trPr>
        <w:tc>
          <w:tcPr>
            <w:tcW w:w="800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/>
                <w:i/>
                <w:spacing w:val="-5"/>
                <w:sz w:val="20"/>
              </w:rPr>
              <w:t>5</w:t>
            </w:r>
            <w:r w:rsidRPr="002060B3">
              <w:rPr>
                <w:rFonts w:ascii="Arial"/>
                <w:i/>
                <w:spacing w:val="-5"/>
                <w:sz w:val="20"/>
              </w:rPr>
              <w:t>.</w:t>
            </w:r>
            <w:r>
              <w:rPr>
                <w:rFonts w:ascii="Arial"/>
                <w:i/>
                <w:spacing w:val="-5"/>
                <w:sz w:val="20"/>
              </w:rPr>
              <w:t>2</w:t>
            </w:r>
          </w:p>
        </w:tc>
        <w:tc>
          <w:tcPr>
            <w:tcW w:w="3752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jc w:val="center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Invasão e/ou Ocupação de Vendedores Ambulantes no local</w:t>
            </w:r>
          </w:p>
        </w:tc>
        <w:tc>
          <w:tcPr>
            <w:tcW w:w="3038" w:type="dxa"/>
            <w:tcBorders>
              <w:top w:val="nil"/>
            </w:tcBorders>
            <w:shd w:val="clear" w:color="auto" w:fill="FFFFFF" w:themeFill="background1"/>
          </w:tcPr>
          <w:p w:rsidR="00FA4106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  <w:r w:rsidRPr="0017217D">
              <w:rPr>
                <w:rFonts w:ascii="Arial" w:hAnsi="Arial"/>
                <w:i/>
                <w:sz w:val="20"/>
              </w:rPr>
              <w:t>Depredação dos equipamentos e serviços executados; Furto de materiais e equipamentos; Paralisação e atraso no serviço</w:t>
            </w:r>
          </w:p>
          <w:p w:rsidR="00FA4106" w:rsidRPr="0017217D" w:rsidRDefault="00FA4106" w:rsidP="00FA4106">
            <w:pPr>
              <w:pStyle w:val="TableParagraph"/>
              <w:spacing w:before="230"/>
              <w:ind w:left="107" w:right="113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Arial" w:hAnsi="Arial"/>
                <w:i/>
                <w:sz w:val="20"/>
              </w:rPr>
              <w:t>Contratante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jc w:val="center"/>
              <w:rPr>
                <w:rFonts w:ascii="Times New Roman"/>
                <w:i/>
                <w:sz w:val="18"/>
              </w:rPr>
            </w:pPr>
            <w:r w:rsidRPr="0017217D">
              <w:rPr>
                <w:rFonts w:ascii="Arial" w:hAnsi="Arial"/>
                <w:i/>
                <w:sz w:val="20"/>
              </w:rPr>
              <w:t>Negociação com os invasores. •Acionamento das forças policiais. •Interposição de ação de reintegração de posse</w:t>
            </w:r>
          </w:p>
        </w:tc>
        <w:tc>
          <w:tcPr>
            <w:tcW w:w="137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FA4106" w:rsidRPr="002060B3" w:rsidRDefault="00FA4106" w:rsidP="00FA4106">
            <w:pPr>
              <w:pStyle w:val="TableParagraph"/>
              <w:spacing w:before="23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ALTO</w:t>
            </w:r>
          </w:p>
        </w:tc>
      </w:tr>
    </w:tbl>
    <w:p w:rsidR="00B4465C" w:rsidRPr="00DC7D3D" w:rsidRDefault="00B4465C" w:rsidP="00FA4106">
      <w:pPr>
        <w:tabs>
          <w:tab w:val="left" w:pos="277"/>
        </w:tabs>
        <w:spacing w:before="29"/>
      </w:pPr>
    </w:p>
    <w:sectPr w:rsidR="00B4465C" w:rsidRPr="00DC7D3D" w:rsidSect="00142C37">
      <w:pgSz w:w="16840" w:h="11910" w:orient="landscape"/>
      <w:pgMar w:top="2292" w:right="1360" w:bottom="1985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451" w:rsidRDefault="000A7451" w:rsidP="009D273C">
      <w:r>
        <w:separator/>
      </w:r>
    </w:p>
  </w:endnote>
  <w:endnote w:type="continuationSeparator" w:id="0">
    <w:p w:rsidR="000A7451" w:rsidRDefault="000A7451" w:rsidP="009D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451" w:rsidRDefault="000A7451" w:rsidP="009D273C">
      <w:r>
        <w:separator/>
      </w:r>
    </w:p>
  </w:footnote>
  <w:footnote w:type="continuationSeparator" w:id="0">
    <w:p w:rsidR="000A7451" w:rsidRDefault="000A7451" w:rsidP="009D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C37" w:rsidRDefault="00142C37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9264" behindDoc="1" locked="0" layoutInCell="1" allowOverlap="1" wp14:anchorId="37955B01" wp14:editId="77D10E4D">
          <wp:simplePos x="0" y="0"/>
          <wp:positionH relativeFrom="column">
            <wp:posOffset>2402958</wp:posOffset>
          </wp:positionH>
          <wp:positionV relativeFrom="paragraph">
            <wp:posOffset>-244549</wp:posOffset>
          </wp:positionV>
          <wp:extent cx="4850130" cy="857250"/>
          <wp:effectExtent l="0" t="0" r="7620" b="0"/>
          <wp:wrapNone/>
          <wp:docPr id="8" name="Image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DFA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175C4A80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2" w15:restartNumberingAfterBreak="0">
    <w:nsid w:val="18896FC7"/>
    <w:multiLevelType w:val="hybridMultilevel"/>
    <w:tmpl w:val="DED069E6"/>
    <w:lvl w:ilvl="0" w:tplc="1E54EBD2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3D41DD8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6E0C5006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7C16D038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AD7AD176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131A45A8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A28ECC32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1D324604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96EEBD7E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3" w15:restartNumberingAfterBreak="0">
    <w:nsid w:val="18AA73B4"/>
    <w:multiLevelType w:val="hybridMultilevel"/>
    <w:tmpl w:val="0478C302"/>
    <w:lvl w:ilvl="0" w:tplc="A42815D6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D04CCB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A932548C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FD2E515A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5AB400EE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FF50540C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ADDAEEC8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283AAC12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99E0BECE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4" w15:restartNumberingAfterBreak="0">
    <w:nsid w:val="29C17ED2"/>
    <w:multiLevelType w:val="hybridMultilevel"/>
    <w:tmpl w:val="2646912A"/>
    <w:lvl w:ilvl="0" w:tplc="71427EA0">
      <w:start w:val="1"/>
      <w:numFmt w:val="decimal"/>
      <w:lvlText w:val="%1"/>
      <w:lvlJc w:val="left"/>
      <w:pPr>
        <w:ind w:left="413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B86BFDA">
      <w:numFmt w:val="bullet"/>
      <w:lvlText w:val="•"/>
      <w:lvlJc w:val="left"/>
      <w:pPr>
        <w:ind w:left="772" w:hanging="166"/>
      </w:pPr>
      <w:rPr>
        <w:rFonts w:hint="default"/>
        <w:lang w:val="pt-PT" w:eastAsia="en-US" w:bidi="ar-SA"/>
      </w:rPr>
    </w:lvl>
    <w:lvl w:ilvl="2" w:tplc="9F502AD6">
      <w:numFmt w:val="bullet"/>
      <w:lvlText w:val="•"/>
      <w:lvlJc w:val="left"/>
      <w:pPr>
        <w:ind w:left="1284" w:hanging="166"/>
      </w:pPr>
      <w:rPr>
        <w:rFonts w:hint="default"/>
        <w:lang w:val="pt-PT" w:eastAsia="en-US" w:bidi="ar-SA"/>
      </w:rPr>
    </w:lvl>
    <w:lvl w:ilvl="3" w:tplc="ACF00282">
      <w:numFmt w:val="bullet"/>
      <w:lvlText w:val="•"/>
      <w:lvlJc w:val="left"/>
      <w:pPr>
        <w:ind w:left="1796" w:hanging="166"/>
      </w:pPr>
      <w:rPr>
        <w:rFonts w:hint="default"/>
        <w:lang w:val="pt-PT" w:eastAsia="en-US" w:bidi="ar-SA"/>
      </w:rPr>
    </w:lvl>
    <w:lvl w:ilvl="4" w:tplc="6FEA04FC">
      <w:numFmt w:val="bullet"/>
      <w:lvlText w:val="•"/>
      <w:lvlJc w:val="left"/>
      <w:pPr>
        <w:ind w:left="2308" w:hanging="166"/>
      </w:pPr>
      <w:rPr>
        <w:rFonts w:hint="default"/>
        <w:lang w:val="pt-PT" w:eastAsia="en-US" w:bidi="ar-SA"/>
      </w:rPr>
    </w:lvl>
    <w:lvl w:ilvl="5" w:tplc="8E34D514">
      <w:numFmt w:val="bullet"/>
      <w:lvlText w:val="•"/>
      <w:lvlJc w:val="left"/>
      <w:pPr>
        <w:ind w:left="2820" w:hanging="166"/>
      </w:pPr>
      <w:rPr>
        <w:rFonts w:hint="default"/>
        <w:lang w:val="pt-PT" w:eastAsia="en-US" w:bidi="ar-SA"/>
      </w:rPr>
    </w:lvl>
    <w:lvl w:ilvl="6" w:tplc="E2986DDE">
      <w:numFmt w:val="bullet"/>
      <w:lvlText w:val="•"/>
      <w:lvlJc w:val="left"/>
      <w:pPr>
        <w:ind w:left="3332" w:hanging="166"/>
      </w:pPr>
      <w:rPr>
        <w:rFonts w:hint="default"/>
        <w:lang w:val="pt-PT" w:eastAsia="en-US" w:bidi="ar-SA"/>
      </w:rPr>
    </w:lvl>
    <w:lvl w:ilvl="7" w:tplc="3A762A12">
      <w:numFmt w:val="bullet"/>
      <w:lvlText w:val="•"/>
      <w:lvlJc w:val="left"/>
      <w:pPr>
        <w:ind w:left="3844" w:hanging="166"/>
      </w:pPr>
      <w:rPr>
        <w:rFonts w:hint="default"/>
        <w:lang w:val="pt-PT" w:eastAsia="en-US" w:bidi="ar-SA"/>
      </w:rPr>
    </w:lvl>
    <w:lvl w:ilvl="8" w:tplc="835ABD64">
      <w:numFmt w:val="bullet"/>
      <w:lvlText w:val="•"/>
      <w:lvlJc w:val="left"/>
      <w:pPr>
        <w:ind w:left="4356" w:hanging="166"/>
      </w:pPr>
      <w:rPr>
        <w:rFonts w:hint="default"/>
        <w:lang w:val="pt-PT" w:eastAsia="en-US" w:bidi="ar-SA"/>
      </w:rPr>
    </w:lvl>
  </w:abstractNum>
  <w:abstractNum w:abstractNumId="5" w15:restartNumberingAfterBreak="0">
    <w:nsid w:val="376C6F69"/>
    <w:multiLevelType w:val="hybridMultilevel"/>
    <w:tmpl w:val="99A61872"/>
    <w:lvl w:ilvl="0" w:tplc="1D603A1A">
      <w:start w:val="1"/>
      <w:numFmt w:val="decimal"/>
      <w:lvlText w:val="%1"/>
      <w:lvlJc w:val="left"/>
      <w:pPr>
        <w:ind w:left="270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F748414">
      <w:numFmt w:val="bullet"/>
      <w:lvlText w:val="•"/>
      <w:lvlJc w:val="left"/>
      <w:pPr>
        <w:ind w:left="860" w:hanging="166"/>
      </w:pPr>
      <w:rPr>
        <w:rFonts w:hint="default"/>
        <w:lang w:val="pt-PT" w:eastAsia="en-US" w:bidi="ar-SA"/>
      </w:rPr>
    </w:lvl>
    <w:lvl w:ilvl="2" w:tplc="73E23F58">
      <w:numFmt w:val="bullet"/>
      <w:lvlText w:val="•"/>
      <w:lvlJc w:val="left"/>
      <w:pPr>
        <w:ind w:left="1441" w:hanging="166"/>
      </w:pPr>
      <w:rPr>
        <w:rFonts w:hint="default"/>
        <w:lang w:val="pt-PT" w:eastAsia="en-US" w:bidi="ar-SA"/>
      </w:rPr>
    </w:lvl>
    <w:lvl w:ilvl="3" w:tplc="91504DD8">
      <w:numFmt w:val="bullet"/>
      <w:lvlText w:val="•"/>
      <w:lvlJc w:val="left"/>
      <w:pPr>
        <w:ind w:left="2021" w:hanging="166"/>
      </w:pPr>
      <w:rPr>
        <w:rFonts w:hint="default"/>
        <w:lang w:val="pt-PT" w:eastAsia="en-US" w:bidi="ar-SA"/>
      </w:rPr>
    </w:lvl>
    <w:lvl w:ilvl="4" w:tplc="C67ABF9C">
      <w:numFmt w:val="bullet"/>
      <w:lvlText w:val="•"/>
      <w:lvlJc w:val="left"/>
      <w:pPr>
        <w:ind w:left="2602" w:hanging="166"/>
      </w:pPr>
      <w:rPr>
        <w:rFonts w:hint="default"/>
        <w:lang w:val="pt-PT" w:eastAsia="en-US" w:bidi="ar-SA"/>
      </w:rPr>
    </w:lvl>
    <w:lvl w:ilvl="5" w:tplc="571AF8EA">
      <w:numFmt w:val="bullet"/>
      <w:lvlText w:val="•"/>
      <w:lvlJc w:val="left"/>
      <w:pPr>
        <w:ind w:left="3182" w:hanging="166"/>
      </w:pPr>
      <w:rPr>
        <w:rFonts w:hint="default"/>
        <w:lang w:val="pt-PT" w:eastAsia="en-US" w:bidi="ar-SA"/>
      </w:rPr>
    </w:lvl>
    <w:lvl w:ilvl="6" w:tplc="E5B8808A">
      <w:numFmt w:val="bullet"/>
      <w:lvlText w:val="•"/>
      <w:lvlJc w:val="left"/>
      <w:pPr>
        <w:ind w:left="3763" w:hanging="166"/>
      </w:pPr>
      <w:rPr>
        <w:rFonts w:hint="default"/>
        <w:lang w:val="pt-PT" w:eastAsia="en-US" w:bidi="ar-SA"/>
      </w:rPr>
    </w:lvl>
    <w:lvl w:ilvl="7" w:tplc="A27A9328">
      <w:numFmt w:val="bullet"/>
      <w:lvlText w:val="•"/>
      <w:lvlJc w:val="left"/>
      <w:pPr>
        <w:ind w:left="4343" w:hanging="166"/>
      </w:pPr>
      <w:rPr>
        <w:rFonts w:hint="default"/>
        <w:lang w:val="pt-PT" w:eastAsia="en-US" w:bidi="ar-SA"/>
      </w:rPr>
    </w:lvl>
    <w:lvl w:ilvl="8" w:tplc="D7FEC8B8">
      <w:numFmt w:val="bullet"/>
      <w:lvlText w:val="•"/>
      <w:lvlJc w:val="left"/>
      <w:pPr>
        <w:ind w:left="4924" w:hanging="166"/>
      </w:pPr>
      <w:rPr>
        <w:rFonts w:hint="default"/>
        <w:lang w:val="pt-PT" w:eastAsia="en-US" w:bidi="ar-SA"/>
      </w:rPr>
    </w:lvl>
  </w:abstractNum>
  <w:abstractNum w:abstractNumId="6" w15:restartNumberingAfterBreak="0">
    <w:nsid w:val="5CC41031"/>
    <w:multiLevelType w:val="hybridMultilevel"/>
    <w:tmpl w:val="A37071DE"/>
    <w:lvl w:ilvl="0" w:tplc="F1166C3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366C480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FAB0FBDE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3076924A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9BC0A91A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EC783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5552A6F8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698EF76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CD087E6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7" w15:restartNumberingAfterBreak="0">
    <w:nsid w:val="6383611D"/>
    <w:multiLevelType w:val="hybridMultilevel"/>
    <w:tmpl w:val="9F589E44"/>
    <w:lvl w:ilvl="0" w:tplc="2D2200D6">
      <w:start w:val="1"/>
      <w:numFmt w:val="decimal"/>
      <w:lvlText w:val="%1"/>
      <w:lvlJc w:val="left"/>
      <w:pPr>
        <w:ind w:left="273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454208A">
      <w:numFmt w:val="bullet"/>
      <w:lvlText w:val="•"/>
      <w:lvlJc w:val="left"/>
      <w:pPr>
        <w:ind w:left="855" w:hanging="166"/>
      </w:pPr>
      <w:rPr>
        <w:rFonts w:hint="default"/>
        <w:lang w:val="pt-PT" w:eastAsia="en-US" w:bidi="ar-SA"/>
      </w:rPr>
    </w:lvl>
    <w:lvl w:ilvl="2" w:tplc="CE729CDC">
      <w:numFmt w:val="bullet"/>
      <w:lvlText w:val="•"/>
      <w:lvlJc w:val="left"/>
      <w:pPr>
        <w:ind w:left="1431" w:hanging="166"/>
      </w:pPr>
      <w:rPr>
        <w:rFonts w:hint="default"/>
        <w:lang w:val="pt-PT" w:eastAsia="en-US" w:bidi="ar-SA"/>
      </w:rPr>
    </w:lvl>
    <w:lvl w:ilvl="3" w:tplc="4BD6D682">
      <w:numFmt w:val="bullet"/>
      <w:lvlText w:val="•"/>
      <w:lvlJc w:val="left"/>
      <w:pPr>
        <w:ind w:left="2007" w:hanging="166"/>
      </w:pPr>
      <w:rPr>
        <w:rFonts w:hint="default"/>
        <w:lang w:val="pt-PT" w:eastAsia="en-US" w:bidi="ar-SA"/>
      </w:rPr>
    </w:lvl>
    <w:lvl w:ilvl="4" w:tplc="C73CEB24">
      <w:numFmt w:val="bullet"/>
      <w:lvlText w:val="•"/>
      <w:lvlJc w:val="left"/>
      <w:pPr>
        <w:ind w:left="2583" w:hanging="166"/>
      </w:pPr>
      <w:rPr>
        <w:rFonts w:hint="default"/>
        <w:lang w:val="pt-PT" w:eastAsia="en-US" w:bidi="ar-SA"/>
      </w:rPr>
    </w:lvl>
    <w:lvl w:ilvl="5" w:tplc="79088B96">
      <w:numFmt w:val="bullet"/>
      <w:lvlText w:val="•"/>
      <w:lvlJc w:val="left"/>
      <w:pPr>
        <w:ind w:left="3159" w:hanging="166"/>
      </w:pPr>
      <w:rPr>
        <w:rFonts w:hint="default"/>
        <w:lang w:val="pt-PT" w:eastAsia="en-US" w:bidi="ar-SA"/>
      </w:rPr>
    </w:lvl>
    <w:lvl w:ilvl="6" w:tplc="6760491E">
      <w:numFmt w:val="bullet"/>
      <w:lvlText w:val="•"/>
      <w:lvlJc w:val="left"/>
      <w:pPr>
        <w:ind w:left="3735" w:hanging="166"/>
      </w:pPr>
      <w:rPr>
        <w:rFonts w:hint="default"/>
        <w:lang w:val="pt-PT" w:eastAsia="en-US" w:bidi="ar-SA"/>
      </w:rPr>
    </w:lvl>
    <w:lvl w:ilvl="7" w:tplc="8C88E290">
      <w:numFmt w:val="bullet"/>
      <w:lvlText w:val="•"/>
      <w:lvlJc w:val="left"/>
      <w:pPr>
        <w:ind w:left="4311" w:hanging="166"/>
      </w:pPr>
      <w:rPr>
        <w:rFonts w:hint="default"/>
        <w:lang w:val="pt-PT" w:eastAsia="en-US" w:bidi="ar-SA"/>
      </w:rPr>
    </w:lvl>
    <w:lvl w:ilvl="8" w:tplc="36E410E2">
      <w:numFmt w:val="bullet"/>
      <w:lvlText w:val="•"/>
      <w:lvlJc w:val="left"/>
      <w:pPr>
        <w:ind w:left="4887" w:hanging="166"/>
      </w:pPr>
      <w:rPr>
        <w:rFonts w:hint="default"/>
        <w:lang w:val="pt-PT" w:eastAsia="en-US" w:bidi="ar-SA"/>
      </w:rPr>
    </w:lvl>
  </w:abstractNum>
  <w:abstractNum w:abstractNumId="8" w15:restartNumberingAfterBreak="0">
    <w:nsid w:val="6AA76776"/>
    <w:multiLevelType w:val="hybridMultilevel"/>
    <w:tmpl w:val="C36A6D2E"/>
    <w:lvl w:ilvl="0" w:tplc="1F460B74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CD105CC4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4D3C4D90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1450A988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028EE36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128E1462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5E22CFD0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09E4C76A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BDBC55C6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9" w15:restartNumberingAfterBreak="0">
    <w:nsid w:val="716F0268"/>
    <w:multiLevelType w:val="hybridMultilevel"/>
    <w:tmpl w:val="92FC4926"/>
    <w:lvl w:ilvl="0" w:tplc="96BC3436">
      <w:start w:val="1"/>
      <w:numFmt w:val="decimal"/>
      <w:lvlText w:val="%1"/>
      <w:lvlJc w:val="left"/>
      <w:pPr>
        <w:ind w:left="300" w:hanging="185"/>
      </w:pPr>
      <w:rPr>
        <w:rFonts w:hint="default"/>
        <w:spacing w:val="0"/>
        <w:w w:val="100"/>
        <w:lang w:val="pt-PT" w:eastAsia="en-US" w:bidi="ar-SA"/>
      </w:rPr>
    </w:lvl>
    <w:lvl w:ilvl="1" w:tplc="6B249E1A">
      <w:numFmt w:val="bullet"/>
      <w:lvlText w:val="•"/>
      <w:lvlJc w:val="left"/>
      <w:pPr>
        <w:ind w:left="1687" w:hanging="185"/>
      </w:pPr>
      <w:rPr>
        <w:rFonts w:hint="default"/>
        <w:lang w:val="pt-PT" w:eastAsia="en-US" w:bidi="ar-SA"/>
      </w:rPr>
    </w:lvl>
    <w:lvl w:ilvl="2" w:tplc="F3C8D8D6">
      <w:numFmt w:val="bullet"/>
      <w:lvlText w:val="•"/>
      <w:lvlJc w:val="left"/>
      <w:pPr>
        <w:ind w:left="3075" w:hanging="185"/>
      </w:pPr>
      <w:rPr>
        <w:rFonts w:hint="default"/>
        <w:lang w:val="pt-PT" w:eastAsia="en-US" w:bidi="ar-SA"/>
      </w:rPr>
    </w:lvl>
    <w:lvl w:ilvl="3" w:tplc="29C0F696">
      <w:numFmt w:val="bullet"/>
      <w:lvlText w:val="•"/>
      <w:lvlJc w:val="left"/>
      <w:pPr>
        <w:ind w:left="4463" w:hanging="185"/>
      </w:pPr>
      <w:rPr>
        <w:rFonts w:hint="default"/>
        <w:lang w:val="pt-PT" w:eastAsia="en-US" w:bidi="ar-SA"/>
      </w:rPr>
    </w:lvl>
    <w:lvl w:ilvl="4" w:tplc="8418FC66">
      <w:numFmt w:val="bullet"/>
      <w:lvlText w:val="•"/>
      <w:lvlJc w:val="left"/>
      <w:pPr>
        <w:ind w:left="5851" w:hanging="185"/>
      </w:pPr>
      <w:rPr>
        <w:rFonts w:hint="default"/>
        <w:lang w:val="pt-PT" w:eastAsia="en-US" w:bidi="ar-SA"/>
      </w:rPr>
    </w:lvl>
    <w:lvl w:ilvl="5" w:tplc="7C323226">
      <w:numFmt w:val="bullet"/>
      <w:lvlText w:val="•"/>
      <w:lvlJc w:val="left"/>
      <w:pPr>
        <w:ind w:left="7239" w:hanging="185"/>
      </w:pPr>
      <w:rPr>
        <w:rFonts w:hint="default"/>
        <w:lang w:val="pt-PT" w:eastAsia="en-US" w:bidi="ar-SA"/>
      </w:rPr>
    </w:lvl>
    <w:lvl w:ilvl="6" w:tplc="251C1A42">
      <w:numFmt w:val="bullet"/>
      <w:lvlText w:val="•"/>
      <w:lvlJc w:val="left"/>
      <w:pPr>
        <w:ind w:left="8627" w:hanging="185"/>
      </w:pPr>
      <w:rPr>
        <w:rFonts w:hint="default"/>
        <w:lang w:val="pt-PT" w:eastAsia="en-US" w:bidi="ar-SA"/>
      </w:rPr>
    </w:lvl>
    <w:lvl w:ilvl="7" w:tplc="C7DE474E">
      <w:numFmt w:val="bullet"/>
      <w:lvlText w:val="•"/>
      <w:lvlJc w:val="left"/>
      <w:pPr>
        <w:ind w:left="10014" w:hanging="185"/>
      </w:pPr>
      <w:rPr>
        <w:rFonts w:hint="default"/>
        <w:lang w:val="pt-PT" w:eastAsia="en-US" w:bidi="ar-SA"/>
      </w:rPr>
    </w:lvl>
    <w:lvl w:ilvl="8" w:tplc="DA300DD2">
      <w:numFmt w:val="bullet"/>
      <w:lvlText w:val="•"/>
      <w:lvlJc w:val="left"/>
      <w:pPr>
        <w:ind w:left="11402" w:hanging="185"/>
      </w:pPr>
      <w:rPr>
        <w:rFonts w:hint="default"/>
        <w:lang w:val="pt-PT" w:eastAsia="en-US" w:bidi="ar-SA"/>
      </w:rPr>
    </w:lvl>
  </w:abstractNum>
  <w:abstractNum w:abstractNumId="10" w15:restartNumberingAfterBreak="0">
    <w:nsid w:val="71F05655"/>
    <w:multiLevelType w:val="hybridMultilevel"/>
    <w:tmpl w:val="79E00CAE"/>
    <w:lvl w:ilvl="0" w:tplc="CD26E8FA">
      <w:start w:val="1"/>
      <w:numFmt w:val="decimal"/>
      <w:lvlText w:val="%1"/>
      <w:lvlJc w:val="left"/>
      <w:pPr>
        <w:ind w:left="104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3DEE6478">
      <w:numFmt w:val="bullet"/>
      <w:lvlText w:val="•"/>
      <w:lvlJc w:val="left"/>
      <w:pPr>
        <w:ind w:left="698" w:hanging="166"/>
      </w:pPr>
      <w:rPr>
        <w:rFonts w:hint="default"/>
        <w:lang w:val="pt-PT" w:eastAsia="en-US" w:bidi="ar-SA"/>
      </w:rPr>
    </w:lvl>
    <w:lvl w:ilvl="2" w:tplc="DD4A060E">
      <w:numFmt w:val="bullet"/>
      <w:lvlText w:val="•"/>
      <w:lvlJc w:val="left"/>
      <w:pPr>
        <w:ind w:left="1297" w:hanging="166"/>
      </w:pPr>
      <w:rPr>
        <w:rFonts w:hint="default"/>
        <w:lang w:val="pt-PT" w:eastAsia="en-US" w:bidi="ar-SA"/>
      </w:rPr>
    </w:lvl>
    <w:lvl w:ilvl="3" w:tplc="9898760C">
      <w:numFmt w:val="bullet"/>
      <w:lvlText w:val="•"/>
      <w:lvlJc w:val="left"/>
      <w:pPr>
        <w:ind w:left="1895" w:hanging="166"/>
      </w:pPr>
      <w:rPr>
        <w:rFonts w:hint="default"/>
        <w:lang w:val="pt-PT" w:eastAsia="en-US" w:bidi="ar-SA"/>
      </w:rPr>
    </w:lvl>
    <w:lvl w:ilvl="4" w:tplc="3604832E">
      <w:numFmt w:val="bullet"/>
      <w:lvlText w:val="•"/>
      <w:lvlJc w:val="left"/>
      <w:pPr>
        <w:ind w:left="2494" w:hanging="166"/>
      </w:pPr>
      <w:rPr>
        <w:rFonts w:hint="default"/>
        <w:lang w:val="pt-PT" w:eastAsia="en-US" w:bidi="ar-SA"/>
      </w:rPr>
    </w:lvl>
    <w:lvl w:ilvl="5" w:tplc="F50ED9E4">
      <w:numFmt w:val="bullet"/>
      <w:lvlText w:val="•"/>
      <w:lvlJc w:val="left"/>
      <w:pPr>
        <w:ind w:left="3092" w:hanging="166"/>
      </w:pPr>
      <w:rPr>
        <w:rFonts w:hint="default"/>
        <w:lang w:val="pt-PT" w:eastAsia="en-US" w:bidi="ar-SA"/>
      </w:rPr>
    </w:lvl>
    <w:lvl w:ilvl="6" w:tplc="BC0EF76E">
      <w:numFmt w:val="bullet"/>
      <w:lvlText w:val="•"/>
      <w:lvlJc w:val="left"/>
      <w:pPr>
        <w:ind w:left="3691" w:hanging="166"/>
      </w:pPr>
      <w:rPr>
        <w:rFonts w:hint="default"/>
        <w:lang w:val="pt-PT" w:eastAsia="en-US" w:bidi="ar-SA"/>
      </w:rPr>
    </w:lvl>
    <w:lvl w:ilvl="7" w:tplc="C5524E50">
      <w:numFmt w:val="bullet"/>
      <w:lvlText w:val="•"/>
      <w:lvlJc w:val="left"/>
      <w:pPr>
        <w:ind w:left="4289" w:hanging="166"/>
      </w:pPr>
      <w:rPr>
        <w:rFonts w:hint="default"/>
        <w:lang w:val="pt-PT" w:eastAsia="en-US" w:bidi="ar-SA"/>
      </w:rPr>
    </w:lvl>
    <w:lvl w:ilvl="8" w:tplc="EBF0E1E0">
      <w:numFmt w:val="bullet"/>
      <w:lvlText w:val="•"/>
      <w:lvlJc w:val="left"/>
      <w:pPr>
        <w:ind w:left="4888" w:hanging="166"/>
      </w:pPr>
      <w:rPr>
        <w:rFonts w:hint="default"/>
        <w:lang w:val="pt-PT" w:eastAsia="en-US" w:bidi="ar-SA"/>
      </w:rPr>
    </w:lvl>
  </w:abstractNum>
  <w:abstractNum w:abstractNumId="11" w15:restartNumberingAfterBreak="0">
    <w:nsid w:val="71F74F5F"/>
    <w:multiLevelType w:val="hybridMultilevel"/>
    <w:tmpl w:val="90E64386"/>
    <w:lvl w:ilvl="0" w:tplc="CF9AD3CE">
      <w:start w:val="1"/>
      <w:numFmt w:val="decimal"/>
      <w:lvlText w:val="%1"/>
      <w:lvlJc w:val="left"/>
      <w:pPr>
        <w:ind w:left="105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4B623D4">
      <w:numFmt w:val="bullet"/>
      <w:lvlText w:val="•"/>
      <w:lvlJc w:val="left"/>
      <w:pPr>
        <w:ind w:left="628" w:hanging="166"/>
      </w:pPr>
      <w:rPr>
        <w:rFonts w:hint="default"/>
        <w:lang w:val="pt-PT" w:eastAsia="en-US" w:bidi="ar-SA"/>
      </w:rPr>
    </w:lvl>
    <w:lvl w:ilvl="2" w:tplc="EFE6142C">
      <w:numFmt w:val="bullet"/>
      <w:lvlText w:val="•"/>
      <w:lvlJc w:val="left"/>
      <w:pPr>
        <w:ind w:left="1156" w:hanging="166"/>
      </w:pPr>
      <w:rPr>
        <w:rFonts w:hint="default"/>
        <w:lang w:val="pt-PT" w:eastAsia="en-US" w:bidi="ar-SA"/>
      </w:rPr>
    </w:lvl>
    <w:lvl w:ilvl="3" w:tplc="5BFC3EE6">
      <w:numFmt w:val="bullet"/>
      <w:lvlText w:val="•"/>
      <w:lvlJc w:val="left"/>
      <w:pPr>
        <w:ind w:left="1684" w:hanging="166"/>
      </w:pPr>
      <w:rPr>
        <w:rFonts w:hint="default"/>
        <w:lang w:val="pt-PT" w:eastAsia="en-US" w:bidi="ar-SA"/>
      </w:rPr>
    </w:lvl>
    <w:lvl w:ilvl="4" w:tplc="69904C86">
      <w:numFmt w:val="bullet"/>
      <w:lvlText w:val="•"/>
      <w:lvlJc w:val="left"/>
      <w:pPr>
        <w:ind w:left="2212" w:hanging="166"/>
      </w:pPr>
      <w:rPr>
        <w:rFonts w:hint="default"/>
        <w:lang w:val="pt-PT" w:eastAsia="en-US" w:bidi="ar-SA"/>
      </w:rPr>
    </w:lvl>
    <w:lvl w:ilvl="5" w:tplc="0584EC86">
      <w:numFmt w:val="bullet"/>
      <w:lvlText w:val="•"/>
      <w:lvlJc w:val="left"/>
      <w:pPr>
        <w:ind w:left="2740" w:hanging="166"/>
      </w:pPr>
      <w:rPr>
        <w:rFonts w:hint="default"/>
        <w:lang w:val="pt-PT" w:eastAsia="en-US" w:bidi="ar-SA"/>
      </w:rPr>
    </w:lvl>
    <w:lvl w:ilvl="6" w:tplc="97541D22">
      <w:numFmt w:val="bullet"/>
      <w:lvlText w:val="•"/>
      <w:lvlJc w:val="left"/>
      <w:pPr>
        <w:ind w:left="3268" w:hanging="166"/>
      </w:pPr>
      <w:rPr>
        <w:rFonts w:hint="default"/>
        <w:lang w:val="pt-PT" w:eastAsia="en-US" w:bidi="ar-SA"/>
      </w:rPr>
    </w:lvl>
    <w:lvl w:ilvl="7" w:tplc="F97EFA3A">
      <w:numFmt w:val="bullet"/>
      <w:lvlText w:val="•"/>
      <w:lvlJc w:val="left"/>
      <w:pPr>
        <w:ind w:left="3796" w:hanging="166"/>
      </w:pPr>
      <w:rPr>
        <w:rFonts w:hint="default"/>
        <w:lang w:val="pt-PT" w:eastAsia="en-US" w:bidi="ar-SA"/>
      </w:rPr>
    </w:lvl>
    <w:lvl w:ilvl="8" w:tplc="352A0112">
      <w:numFmt w:val="bullet"/>
      <w:lvlText w:val="•"/>
      <w:lvlJc w:val="left"/>
      <w:pPr>
        <w:ind w:left="4324" w:hanging="166"/>
      </w:pPr>
      <w:rPr>
        <w:rFonts w:hint="default"/>
        <w:lang w:val="pt-PT" w:eastAsia="en-US" w:bidi="ar-SA"/>
      </w:rPr>
    </w:lvl>
  </w:abstractNum>
  <w:abstractNum w:abstractNumId="12" w15:restartNumberingAfterBreak="0">
    <w:nsid w:val="74081A66"/>
    <w:multiLevelType w:val="hybridMultilevel"/>
    <w:tmpl w:val="F520621C"/>
    <w:lvl w:ilvl="0" w:tplc="3C084922">
      <w:start w:val="1"/>
      <w:numFmt w:val="decimal"/>
      <w:lvlText w:val="%1"/>
      <w:lvlJc w:val="left"/>
      <w:pPr>
        <w:ind w:left="105" w:hanging="1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F05829AA">
      <w:numFmt w:val="bullet"/>
      <w:lvlText w:val="•"/>
      <w:lvlJc w:val="left"/>
      <w:pPr>
        <w:ind w:left="628" w:hanging="176"/>
      </w:pPr>
      <w:rPr>
        <w:rFonts w:hint="default"/>
        <w:lang w:val="pt-PT" w:eastAsia="en-US" w:bidi="ar-SA"/>
      </w:rPr>
    </w:lvl>
    <w:lvl w:ilvl="2" w:tplc="D324BBA2">
      <w:numFmt w:val="bullet"/>
      <w:lvlText w:val="•"/>
      <w:lvlJc w:val="left"/>
      <w:pPr>
        <w:ind w:left="1156" w:hanging="176"/>
      </w:pPr>
      <w:rPr>
        <w:rFonts w:hint="default"/>
        <w:lang w:val="pt-PT" w:eastAsia="en-US" w:bidi="ar-SA"/>
      </w:rPr>
    </w:lvl>
    <w:lvl w:ilvl="3" w:tplc="CB88DDDE">
      <w:numFmt w:val="bullet"/>
      <w:lvlText w:val="•"/>
      <w:lvlJc w:val="left"/>
      <w:pPr>
        <w:ind w:left="1684" w:hanging="176"/>
      </w:pPr>
      <w:rPr>
        <w:rFonts w:hint="default"/>
        <w:lang w:val="pt-PT" w:eastAsia="en-US" w:bidi="ar-SA"/>
      </w:rPr>
    </w:lvl>
    <w:lvl w:ilvl="4" w:tplc="36247810">
      <w:numFmt w:val="bullet"/>
      <w:lvlText w:val="•"/>
      <w:lvlJc w:val="left"/>
      <w:pPr>
        <w:ind w:left="2212" w:hanging="176"/>
      </w:pPr>
      <w:rPr>
        <w:rFonts w:hint="default"/>
        <w:lang w:val="pt-PT" w:eastAsia="en-US" w:bidi="ar-SA"/>
      </w:rPr>
    </w:lvl>
    <w:lvl w:ilvl="5" w:tplc="67B4E06A">
      <w:numFmt w:val="bullet"/>
      <w:lvlText w:val="•"/>
      <w:lvlJc w:val="left"/>
      <w:pPr>
        <w:ind w:left="2740" w:hanging="176"/>
      </w:pPr>
      <w:rPr>
        <w:rFonts w:hint="default"/>
        <w:lang w:val="pt-PT" w:eastAsia="en-US" w:bidi="ar-SA"/>
      </w:rPr>
    </w:lvl>
    <w:lvl w:ilvl="6" w:tplc="C88AD1C8">
      <w:numFmt w:val="bullet"/>
      <w:lvlText w:val="•"/>
      <w:lvlJc w:val="left"/>
      <w:pPr>
        <w:ind w:left="3268" w:hanging="176"/>
      </w:pPr>
      <w:rPr>
        <w:rFonts w:hint="default"/>
        <w:lang w:val="pt-PT" w:eastAsia="en-US" w:bidi="ar-SA"/>
      </w:rPr>
    </w:lvl>
    <w:lvl w:ilvl="7" w:tplc="A32C6576">
      <w:numFmt w:val="bullet"/>
      <w:lvlText w:val="•"/>
      <w:lvlJc w:val="left"/>
      <w:pPr>
        <w:ind w:left="3796" w:hanging="176"/>
      </w:pPr>
      <w:rPr>
        <w:rFonts w:hint="default"/>
        <w:lang w:val="pt-PT" w:eastAsia="en-US" w:bidi="ar-SA"/>
      </w:rPr>
    </w:lvl>
    <w:lvl w:ilvl="8" w:tplc="DA78D270">
      <w:numFmt w:val="bullet"/>
      <w:lvlText w:val="•"/>
      <w:lvlJc w:val="left"/>
      <w:pPr>
        <w:ind w:left="4324" w:hanging="176"/>
      </w:pPr>
      <w:rPr>
        <w:rFonts w:hint="default"/>
        <w:lang w:val="pt-PT" w:eastAsia="en-US" w:bidi="ar-SA"/>
      </w:rPr>
    </w:lvl>
  </w:abstractNum>
  <w:abstractNum w:abstractNumId="13" w15:restartNumberingAfterBreak="0">
    <w:nsid w:val="796F6E1C"/>
    <w:multiLevelType w:val="hybridMultilevel"/>
    <w:tmpl w:val="05BC397C"/>
    <w:lvl w:ilvl="0" w:tplc="ACFCD9AA">
      <w:start w:val="1"/>
      <w:numFmt w:val="decimal"/>
      <w:lvlText w:val="%1"/>
      <w:lvlJc w:val="left"/>
      <w:pPr>
        <w:ind w:left="271" w:hanging="16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1210689A">
      <w:numFmt w:val="bullet"/>
      <w:lvlText w:val="•"/>
      <w:lvlJc w:val="left"/>
      <w:pPr>
        <w:ind w:left="790" w:hanging="166"/>
      </w:pPr>
      <w:rPr>
        <w:rFonts w:hint="default"/>
        <w:lang w:val="pt-PT" w:eastAsia="en-US" w:bidi="ar-SA"/>
      </w:rPr>
    </w:lvl>
    <w:lvl w:ilvl="2" w:tplc="6FEACC5E">
      <w:numFmt w:val="bullet"/>
      <w:lvlText w:val="•"/>
      <w:lvlJc w:val="left"/>
      <w:pPr>
        <w:ind w:left="1300" w:hanging="166"/>
      </w:pPr>
      <w:rPr>
        <w:rFonts w:hint="default"/>
        <w:lang w:val="pt-PT" w:eastAsia="en-US" w:bidi="ar-SA"/>
      </w:rPr>
    </w:lvl>
    <w:lvl w:ilvl="3" w:tplc="DD1E7D08">
      <w:numFmt w:val="bullet"/>
      <w:lvlText w:val="•"/>
      <w:lvlJc w:val="left"/>
      <w:pPr>
        <w:ind w:left="1810" w:hanging="166"/>
      </w:pPr>
      <w:rPr>
        <w:rFonts w:hint="default"/>
        <w:lang w:val="pt-PT" w:eastAsia="en-US" w:bidi="ar-SA"/>
      </w:rPr>
    </w:lvl>
    <w:lvl w:ilvl="4" w:tplc="2F5072AE">
      <w:numFmt w:val="bullet"/>
      <w:lvlText w:val="•"/>
      <w:lvlJc w:val="left"/>
      <w:pPr>
        <w:ind w:left="2320" w:hanging="166"/>
      </w:pPr>
      <w:rPr>
        <w:rFonts w:hint="default"/>
        <w:lang w:val="pt-PT" w:eastAsia="en-US" w:bidi="ar-SA"/>
      </w:rPr>
    </w:lvl>
    <w:lvl w:ilvl="5" w:tplc="16FE6C96">
      <w:numFmt w:val="bullet"/>
      <w:lvlText w:val="•"/>
      <w:lvlJc w:val="left"/>
      <w:pPr>
        <w:ind w:left="2830" w:hanging="166"/>
      </w:pPr>
      <w:rPr>
        <w:rFonts w:hint="default"/>
        <w:lang w:val="pt-PT" w:eastAsia="en-US" w:bidi="ar-SA"/>
      </w:rPr>
    </w:lvl>
    <w:lvl w:ilvl="6" w:tplc="24E82356">
      <w:numFmt w:val="bullet"/>
      <w:lvlText w:val="•"/>
      <w:lvlJc w:val="left"/>
      <w:pPr>
        <w:ind w:left="3340" w:hanging="166"/>
      </w:pPr>
      <w:rPr>
        <w:rFonts w:hint="default"/>
        <w:lang w:val="pt-PT" w:eastAsia="en-US" w:bidi="ar-SA"/>
      </w:rPr>
    </w:lvl>
    <w:lvl w:ilvl="7" w:tplc="16B6901E">
      <w:numFmt w:val="bullet"/>
      <w:lvlText w:val="•"/>
      <w:lvlJc w:val="left"/>
      <w:pPr>
        <w:ind w:left="3850" w:hanging="166"/>
      </w:pPr>
      <w:rPr>
        <w:rFonts w:hint="default"/>
        <w:lang w:val="pt-PT" w:eastAsia="en-US" w:bidi="ar-SA"/>
      </w:rPr>
    </w:lvl>
    <w:lvl w:ilvl="8" w:tplc="318652F4">
      <w:numFmt w:val="bullet"/>
      <w:lvlText w:val="•"/>
      <w:lvlJc w:val="left"/>
      <w:pPr>
        <w:ind w:left="4360" w:hanging="166"/>
      </w:pPr>
      <w:rPr>
        <w:rFonts w:hint="default"/>
        <w:lang w:val="pt-PT" w:eastAsia="en-US" w:bidi="ar-SA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10"/>
  </w:num>
  <w:num w:numId="6">
    <w:abstractNumId w:val="8"/>
  </w:num>
  <w:num w:numId="7">
    <w:abstractNumId w:val="12"/>
  </w:num>
  <w:num w:numId="8">
    <w:abstractNumId w:val="6"/>
  </w:num>
  <w:num w:numId="9">
    <w:abstractNumId w:val="13"/>
  </w:num>
  <w:num w:numId="10">
    <w:abstractNumId w:val="11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8B"/>
    <w:rsid w:val="000A7451"/>
    <w:rsid w:val="000B7C8F"/>
    <w:rsid w:val="00142C37"/>
    <w:rsid w:val="0017217D"/>
    <w:rsid w:val="001B3909"/>
    <w:rsid w:val="002060B3"/>
    <w:rsid w:val="002B2B99"/>
    <w:rsid w:val="003261F5"/>
    <w:rsid w:val="00410971"/>
    <w:rsid w:val="0041168F"/>
    <w:rsid w:val="004D1567"/>
    <w:rsid w:val="004D64F9"/>
    <w:rsid w:val="005202E2"/>
    <w:rsid w:val="00635EE5"/>
    <w:rsid w:val="00662DED"/>
    <w:rsid w:val="00672B23"/>
    <w:rsid w:val="008C6B8B"/>
    <w:rsid w:val="008D17ED"/>
    <w:rsid w:val="00913F5A"/>
    <w:rsid w:val="00961183"/>
    <w:rsid w:val="009D273C"/>
    <w:rsid w:val="00B4465C"/>
    <w:rsid w:val="00B76F03"/>
    <w:rsid w:val="00D56746"/>
    <w:rsid w:val="00DC7D3D"/>
    <w:rsid w:val="00F90AB7"/>
    <w:rsid w:val="00FA2EED"/>
    <w:rsid w:val="00FA4106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4EA147"/>
  <w15:docId w15:val="{B15A9A87-10AE-45D8-8FD1-0A2BBE3B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ind w:left="298" w:hanging="18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273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D27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273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1470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Viana</dc:creator>
  <cp:lastModifiedBy>Guilherme Simplicio Dias</cp:lastModifiedBy>
  <cp:revision>3</cp:revision>
  <dcterms:created xsi:type="dcterms:W3CDTF">2024-07-17T12:21:00Z</dcterms:created>
  <dcterms:modified xsi:type="dcterms:W3CDTF">2024-07-17T12:21:00Z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2024-06-26T00:00:00Z</vt:filetime>
  </property>
  <property fmtid="{D5CDD505-2E9C-101B-9397-08002B2CF9AE}" pid="5" name="Producer">
    <vt:lpwstr>Microsoft® Word para Microsoft 365</vt:lpwstr>
  </property>
</Properties>
</file>